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93" w:rsidRPr="004A63BC" w:rsidRDefault="009B4093" w:rsidP="009B4093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A63BC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C659B4" w:rsidRPr="004A63BC">
        <w:rPr>
          <w:rFonts w:ascii="Times New Roman" w:hAnsi="Times New Roman" w:cs="Times New Roman"/>
          <w:sz w:val="26"/>
          <w:szCs w:val="26"/>
        </w:rPr>
        <w:t>1</w:t>
      </w:r>
      <w:r w:rsidR="00881E4B">
        <w:rPr>
          <w:rFonts w:ascii="Times New Roman" w:hAnsi="Times New Roman" w:cs="Times New Roman"/>
          <w:sz w:val="26"/>
          <w:szCs w:val="26"/>
        </w:rPr>
        <w:t>6</w:t>
      </w:r>
    </w:p>
    <w:p w:rsidR="009B4093" w:rsidRPr="004A63BC" w:rsidRDefault="009B4093" w:rsidP="009B4093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4A63BC">
        <w:rPr>
          <w:rFonts w:ascii="Times New Roman" w:hAnsi="Times New Roman" w:cs="Times New Roman"/>
          <w:sz w:val="26"/>
          <w:szCs w:val="26"/>
        </w:rPr>
        <w:t xml:space="preserve"> </w:t>
      </w:r>
      <w:r w:rsidR="00B95A1D" w:rsidRPr="004A63BC">
        <w:rPr>
          <w:rFonts w:ascii="Times New Roman" w:hAnsi="Times New Roman" w:cs="Times New Roman"/>
          <w:sz w:val="26"/>
          <w:szCs w:val="26"/>
        </w:rPr>
        <w:t>единой у</w:t>
      </w:r>
      <w:r w:rsidRPr="004A63BC">
        <w:rPr>
          <w:rFonts w:ascii="Times New Roman" w:hAnsi="Times New Roman" w:cs="Times New Roman"/>
          <w:sz w:val="26"/>
          <w:szCs w:val="26"/>
        </w:rPr>
        <w:t>четной политик</w:t>
      </w:r>
      <w:r w:rsidR="005F4EE2" w:rsidRPr="004A63BC">
        <w:rPr>
          <w:rFonts w:ascii="Times New Roman" w:hAnsi="Times New Roman" w:cs="Times New Roman"/>
          <w:sz w:val="26"/>
          <w:szCs w:val="26"/>
        </w:rPr>
        <w:t>и</w:t>
      </w:r>
    </w:p>
    <w:p w:rsidR="007C6050" w:rsidRPr="004A63BC" w:rsidRDefault="007C6050" w:rsidP="009B4093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7C6050" w:rsidRPr="004A63BC" w:rsidRDefault="007C6050" w:rsidP="007C6050">
      <w:pPr>
        <w:pStyle w:val="2"/>
        <w:keepNext/>
        <w:spacing w:before="0" w:beforeAutospacing="0" w:after="0" w:afterAutospacing="0" w:line="276" w:lineRule="auto"/>
        <w:jc w:val="center"/>
        <w:rPr>
          <w:iCs/>
          <w:sz w:val="26"/>
          <w:szCs w:val="26"/>
          <w:lang w:eastAsia="en-US"/>
        </w:rPr>
      </w:pPr>
      <w:r w:rsidRPr="004A63BC">
        <w:rPr>
          <w:iCs/>
          <w:sz w:val="26"/>
          <w:szCs w:val="26"/>
          <w:lang w:eastAsia="en-US"/>
        </w:rPr>
        <w:t>Положение</w:t>
      </w:r>
    </w:p>
    <w:p w:rsidR="007C6050" w:rsidRPr="004A63BC" w:rsidRDefault="007C6050" w:rsidP="007C6050">
      <w:pPr>
        <w:pStyle w:val="2"/>
        <w:keepNext/>
        <w:spacing w:before="0" w:beforeAutospacing="0" w:after="0" w:afterAutospacing="0" w:line="276" w:lineRule="auto"/>
        <w:jc w:val="center"/>
        <w:rPr>
          <w:iCs/>
          <w:sz w:val="26"/>
          <w:szCs w:val="26"/>
          <w:lang w:eastAsia="en-US"/>
        </w:rPr>
      </w:pPr>
      <w:r w:rsidRPr="004A63BC">
        <w:rPr>
          <w:iCs/>
          <w:sz w:val="26"/>
          <w:szCs w:val="26"/>
          <w:lang w:eastAsia="en-US"/>
        </w:rPr>
        <w:t xml:space="preserve"> о применении профессионального суждения бухгалтера</w:t>
      </w:r>
    </w:p>
    <w:p w:rsidR="007C6050" w:rsidRPr="004A63BC" w:rsidRDefault="007C6050" w:rsidP="007C6050">
      <w:pPr>
        <w:pStyle w:val="2"/>
        <w:keepNext/>
        <w:spacing w:before="300" w:beforeAutospacing="0" w:after="160" w:afterAutospacing="0" w:line="276" w:lineRule="auto"/>
        <w:jc w:val="center"/>
        <w:rPr>
          <w:iCs/>
          <w:sz w:val="26"/>
          <w:szCs w:val="26"/>
          <w:lang w:eastAsia="en-US"/>
        </w:rPr>
      </w:pPr>
      <w:r w:rsidRPr="004A63BC">
        <w:rPr>
          <w:iCs/>
          <w:sz w:val="26"/>
          <w:szCs w:val="26"/>
          <w:lang w:eastAsia="en-US"/>
        </w:rPr>
        <w:t>1. Основные положения</w:t>
      </w:r>
    </w:p>
    <w:p w:rsidR="007C6050" w:rsidRPr="004A63BC" w:rsidRDefault="007C6050" w:rsidP="00AC0EA5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4A63BC">
        <w:rPr>
          <w:rFonts w:ascii="Times New Roman" w:hAnsi="Times New Roman"/>
          <w:sz w:val="26"/>
          <w:szCs w:val="26"/>
        </w:rPr>
        <w:t>1.</w:t>
      </w:r>
      <w:r w:rsidR="00031DA2" w:rsidRPr="004A63BC">
        <w:rPr>
          <w:rFonts w:ascii="Times New Roman" w:hAnsi="Times New Roman"/>
          <w:sz w:val="26"/>
          <w:szCs w:val="26"/>
        </w:rPr>
        <w:t>1.</w:t>
      </w:r>
      <w:r w:rsidRPr="004A63BC">
        <w:rPr>
          <w:rFonts w:ascii="Times New Roman" w:hAnsi="Times New Roman"/>
          <w:sz w:val="26"/>
          <w:szCs w:val="26"/>
        </w:rPr>
        <w:t xml:space="preserve"> Профессиональное суждение оформляется при учете договоров аренды, выявлении ошибок </w:t>
      </w:r>
      <w:r w:rsidRPr="004A63BC">
        <w:rPr>
          <w:rFonts w:ascii="Times New Roman" w:hAnsi="Times New Roman"/>
          <w:sz w:val="26"/>
          <w:szCs w:val="26"/>
          <w:lang w:eastAsia="ru-RU"/>
        </w:rPr>
        <w:t xml:space="preserve">прошлых лет, </w:t>
      </w:r>
      <w:r w:rsidR="00085C07" w:rsidRPr="004A63BC">
        <w:rPr>
          <w:rFonts w:ascii="Times New Roman" w:hAnsi="Times New Roman"/>
          <w:sz w:val="26"/>
          <w:szCs w:val="26"/>
          <w:lang w:eastAsia="ru-RU"/>
        </w:rPr>
        <w:t>при</w:t>
      </w:r>
      <w:r w:rsidRPr="004A63BC">
        <w:rPr>
          <w:rFonts w:ascii="Times New Roman" w:hAnsi="Times New Roman"/>
          <w:sz w:val="26"/>
          <w:szCs w:val="26"/>
          <w:lang w:eastAsia="ru-RU"/>
        </w:rPr>
        <w:t xml:space="preserve"> существенности изменений учетной политики, операций с нефинансовыми активами.</w:t>
      </w:r>
    </w:p>
    <w:p w:rsidR="007C6050" w:rsidRPr="004A63BC" w:rsidRDefault="007C6050" w:rsidP="00031DA2">
      <w:pPr>
        <w:spacing w:after="0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7C6050" w:rsidRPr="004A63BC" w:rsidRDefault="007C6050" w:rsidP="00031DA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4A63BC">
        <w:rPr>
          <w:rFonts w:ascii="Times New Roman" w:hAnsi="Times New Roman"/>
          <w:b/>
          <w:sz w:val="26"/>
          <w:szCs w:val="26"/>
        </w:rPr>
        <w:t>2. Требования к составлению профессионального суждения бухгалтера</w:t>
      </w:r>
    </w:p>
    <w:p w:rsidR="007C6050" w:rsidRPr="004A63BC" w:rsidRDefault="007C6050" w:rsidP="00031DA2">
      <w:pPr>
        <w:spacing w:after="0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7C6050" w:rsidRPr="004A63BC" w:rsidRDefault="00031DA2" w:rsidP="00031DA2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A63BC">
        <w:rPr>
          <w:rFonts w:ascii="Times New Roman" w:hAnsi="Times New Roman"/>
          <w:sz w:val="26"/>
          <w:szCs w:val="26"/>
        </w:rPr>
        <w:t>2.</w:t>
      </w:r>
      <w:r w:rsidR="007C6050" w:rsidRPr="004A63BC">
        <w:rPr>
          <w:rFonts w:ascii="Times New Roman" w:hAnsi="Times New Roman"/>
          <w:sz w:val="26"/>
          <w:szCs w:val="26"/>
        </w:rPr>
        <w:t xml:space="preserve">1. </w:t>
      </w:r>
      <w:bookmarkStart w:id="1" w:name="_Hlk118280953"/>
      <w:r w:rsidR="007C6050" w:rsidRPr="004A63BC">
        <w:rPr>
          <w:rFonts w:ascii="Times New Roman" w:hAnsi="Times New Roman"/>
          <w:sz w:val="26"/>
          <w:szCs w:val="26"/>
        </w:rPr>
        <w:t xml:space="preserve">Профессиональное суждение </w:t>
      </w:r>
      <w:bookmarkEnd w:id="1"/>
      <w:r w:rsidR="007C6050" w:rsidRPr="004A63BC">
        <w:rPr>
          <w:rFonts w:ascii="Times New Roman" w:hAnsi="Times New Roman"/>
          <w:sz w:val="26"/>
          <w:szCs w:val="26"/>
        </w:rPr>
        <w:t xml:space="preserve">составляется </w:t>
      </w:r>
      <w:r w:rsidR="00AC0EA5" w:rsidRPr="004A63BC">
        <w:rPr>
          <w:rFonts w:ascii="Times New Roman" w:hAnsi="Times New Roman"/>
          <w:sz w:val="26"/>
          <w:szCs w:val="26"/>
        </w:rPr>
        <w:t>бухгалтером Отдела бухгалтерского учета и отчетности по</w:t>
      </w:r>
      <w:r w:rsidR="007C6050" w:rsidRPr="004A63BC">
        <w:rPr>
          <w:rFonts w:ascii="Times New Roman" w:hAnsi="Times New Roman"/>
          <w:sz w:val="26"/>
          <w:szCs w:val="26"/>
        </w:rPr>
        <w:t xml:space="preserve"> форме</w:t>
      </w:r>
      <w:r w:rsidR="00AC0EA5" w:rsidRPr="004A63BC">
        <w:rPr>
          <w:rFonts w:ascii="Times New Roman" w:hAnsi="Times New Roman"/>
          <w:sz w:val="26"/>
          <w:szCs w:val="26"/>
        </w:rPr>
        <w:t xml:space="preserve">, утвержденной единой </w:t>
      </w:r>
      <w:r w:rsidR="00995222">
        <w:rPr>
          <w:rFonts w:ascii="Times New Roman" w:hAnsi="Times New Roman"/>
          <w:sz w:val="26"/>
          <w:szCs w:val="26"/>
        </w:rPr>
        <w:t>у</w:t>
      </w:r>
      <w:r w:rsidR="00AC0EA5" w:rsidRPr="004A63BC">
        <w:rPr>
          <w:rFonts w:ascii="Times New Roman" w:hAnsi="Times New Roman"/>
          <w:sz w:val="26"/>
          <w:szCs w:val="26"/>
        </w:rPr>
        <w:t xml:space="preserve">четной политикой </w:t>
      </w:r>
      <w:r w:rsidR="007C6050" w:rsidRPr="004A63BC">
        <w:rPr>
          <w:rFonts w:ascii="Times New Roman" w:hAnsi="Times New Roman"/>
          <w:sz w:val="26"/>
          <w:szCs w:val="26"/>
        </w:rPr>
        <w:t xml:space="preserve">с отражением информации об объектах, целях, причинах принятия решения, также определяются выводы и обоснования. </w:t>
      </w:r>
    </w:p>
    <w:p w:rsidR="007C6050" w:rsidRPr="004A63BC" w:rsidRDefault="007C6050" w:rsidP="00AC0EA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7C6050" w:rsidRPr="004A63BC" w:rsidRDefault="00031DA2" w:rsidP="00031DA2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A63BC">
        <w:rPr>
          <w:rFonts w:ascii="Times New Roman" w:hAnsi="Times New Roman"/>
          <w:sz w:val="26"/>
          <w:szCs w:val="26"/>
        </w:rPr>
        <w:t>2.</w:t>
      </w:r>
      <w:r w:rsidR="00AC0EA5" w:rsidRPr="004A63BC">
        <w:rPr>
          <w:rFonts w:ascii="Times New Roman" w:hAnsi="Times New Roman"/>
          <w:sz w:val="26"/>
          <w:szCs w:val="26"/>
        </w:rPr>
        <w:t>2</w:t>
      </w:r>
      <w:r w:rsidR="007C6050" w:rsidRPr="004A63BC">
        <w:rPr>
          <w:rFonts w:ascii="Times New Roman" w:hAnsi="Times New Roman"/>
          <w:sz w:val="26"/>
          <w:szCs w:val="26"/>
        </w:rPr>
        <w:t xml:space="preserve">. </w:t>
      </w:r>
      <w:r w:rsidR="00E70320" w:rsidRPr="004A63BC">
        <w:rPr>
          <w:rFonts w:ascii="Times New Roman" w:hAnsi="Times New Roman"/>
          <w:sz w:val="26"/>
          <w:szCs w:val="26"/>
        </w:rPr>
        <w:t>Профессиональное суждение р</w:t>
      </w:r>
      <w:r w:rsidR="00085C07" w:rsidRPr="004A63BC">
        <w:rPr>
          <w:rFonts w:ascii="Times New Roman" w:hAnsi="Times New Roman"/>
          <w:sz w:val="26"/>
          <w:szCs w:val="26"/>
        </w:rPr>
        <w:t xml:space="preserve">уководителем субъекта централизованного учета </w:t>
      </w:r>
      <w:r w:rsidR="007C6050" w:rsidRPr="004A63BC">
        <w:rPr>
          <w:rFonts w:ascii="Times New Roman" w:hAnsi="Times New Roman"/>
          <w:sz w:val="26"/>
          <w:szCs w:val="26"/>
        </w:rPr>
        <w:t xml:space="preserve">не утверждается. </w:t>
      </w:r>
    </w:p>
    <w:p w:rsidR="007C6050" w:rsidRPr="004A63BC" w:rsidRDefault="007C6050" w:rsidP="00031DA2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7C6050" w:rsidRPr="004A63BC" w:rsidRDefault="00031DA2" w:rsidP="00031DA2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A63BC">
        <w:rPr>
          <w:rFonts w:ascii="Times New Roman" w:hAnsi="Times New Roman"/>
          <w:sz w:val="26"/>
          <w:szCs w:val="26"/>
        </w:rPr>
        <w:t>2.</w:t>
      </w:r>
      <w:r w:rsidR="00AC0EA5" w:rsidRPr="004A63BC">
        <w:rPr>
          <w:rFonts w:ascii="Times New Roman" w:hAnsi="Times New Roman"/>
          <w:sz w:val="26"/>
          <w:szCs w:val="26"/>
        </w:rPr>
        <w:t>3</w:t>
      </w:r>
      <w:r w:rsidR="007C6050" w:rsidRPr="004A63BC">
        <w:rPr>
          <w:rFonts w:ascii="Times New Roman" w:hAnsi="Times New Roman"/>
          <w:sz w:val="26"/>
          <w:szCs w:val="26"/>
        </w:rPr>
        <w:t xml:space="preserve">. В профессиональном суждении описывается объект, цель, выводы                                             и обоснования, а также предложения, по отнесению документов, используемых  при его составлении. </w:t>
      </w:r>
    </w:p>
    <w:p w:rsidR="007C6050" w:rsidRPr="004A63BC" w:rsidRDefault="007C6050" w:rsidP="00031DA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4A63BC">
        <w:rPr>
          <w:rFonts w:ascii="Times New Roman" w:hAnsi="Times New Roman"/>
          <w:b/>
          <w:sz w:val="26"/>
          <w:szCs w:val="26"/>
        </w:rPr>
        <w:t xml:space="preserve">3. Отражение </w:t>
      </w:r>
    </w:p>
    <w:p w:rsidR="007C6050" w:rsidRPr="004A63BC" w:rsidRDefault="007C6050" w:rsidP="00031DA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4A63BC">
        <w:rPr>
          <w:rFonts w:ascii="Times New Roman" w:hAnsi="Times New Roman"/>
          <w:b/>
          <w:sz w:val="26"/>
          <w:szCs w:val="26"/>
        </w:rPr>
        <w:t xml:space="preserve">в регистрах бухгалтерского учета, бухгалтерской (бюджетной)  отчетности </w:t>
      </w:r>
    </w:p>
    <w:p w:rsidR="007C6050" w:rsidRPr="004A63BC" w:rsidRDefault="007C6050" w:rsidP="00031DA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7C6050" w:rsidRPr="004A63BC" w:rsidRDefault="00031DA2" w:rsidP="00031DA2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A63BC">
        <w:rPr>
          <w:rFonts w:ascii="Times New Roman" w:hAnsi="Times New Roman"/>
          <w:sz w:val="26"/>
          <w:szCs w:val="26"/>
        </w:rPr>
        <w:t>3.</w:t>
      </w:r>
      <w:r w:rsidR="007C6050" w:rsidRPr="004A63BC">
        <w:rPr>
          <w:rFonts w:ascii="Times New Roman" w:hAnsi="Times New Roman"/>
          <w:sz w:val="26"/>
          <w:szCs w:val="26"/>
        </w:rPr>
        <w:t>1. Профессиональное суждение подшивается к тем журналам операций</w:t>
      </w:r>
      <w:r w:rsidR="00DA5776" w:rsidRPr="004A63BC">
        <w:rPr>
          <w:rFonts w:ascii="Times New Roman" w:hAnsi="Times New Roman"/>
          <w:sz w:val="26"/>
          <w:szCs w:val="26"/>
        </w:rPr>
        <w:t>,</w:t>
      </w:r>
      <w:r w:rsidR="007C6050" w:rsidRPr="004A63BC">
        <w:rPr>
          <w:rFonts w:ascii="Times New Roman" w:hAnsi="Times New Roman"/>
          <w:sz w:val="26"/>
          <w:szCs w:val="26"/>
        </w:rPr>
        <w:t xml:space="preserve">                      в которых отражена </w:t>
      </w:r>
      <w:r w:rsidR="00DA5776" w:rsidRPr="004A63BC">
        <w:rPr>
          <w:rFonts w:ascii="Times New Roman" w:hAnsi="Times New Roman"/>
          <w:sz w:val="26"/>
          <w:szCs w:val="26"/>
        </w:rPr>
        <w:t>информация</w:t>
      </w:r>
      <w:r w:rsidR="007C6050" w:rsidRPr="004A63BC">
        <w:rPr>
          <w:rFonts w:ascii="Times New Roman" w:hAnsi="Times New Roman"/>
          <w:sz w:val="26"/>
          <w:szCs w:val="26"/>
        </w:rPr>
        <w:t xml:space="preserve"> по той или иной ситуации. </w:t>
      </w:r>
    </w:p>
    <w:p w:rsidR="007C6050" w:rsidRPr="004A63BC" w:rsidRDefault="007C6050" w:rsidP="00031DA2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7C6050" w:rsidRPr="004A63BC" w:rsidRDefault="00031DA2" w:rsidP="00031DA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A63BC">
        <w:rPr>
          <w:rFonts w:ascii="Times New Roman" w:hAnsi="Times New Roman"/>
          <w:sz w:val="26"/>
          <w:szCs w:val="26"/>
        </w:rPr>
        <w:t>3.</w:t>
      </w:r>
      <w:r w:rsidR="007C6050" w:rsidRPr="004A63BC">
        <w:rPr>
          <w:rFonts w:ascii="Times New Roman" w:hAnsi="Times New Roman"/>
          <w:sz w:val="26"/>
          <w:szCs w:val="26"/>
        </w:rPr>
        <w:t xml:space="preserve">2. </w:t>
      </w:r>
      <w:r w:rsidR="00876056" w:rsidRPr="004A63BC">
        <w:rPr>
          <w:rFonts w:ascii="Times New Roman" w:hAnsi="Times New Roman"/>
          <w:sz w:val="26"/>
          <w:szCs w:val="26"/>
        </w:rPr>
        <w:t>П</w:t>
      </w:r>
      <w:r w:rsidR="007C6050" w:rsidRPr="004A63BC">
        <w:rPr>
          <w:rFonts w:ascii="Times New Roman" w:hAnsi="Times New Roman"/>
          <w:sz w:val="26"/>
          <w:szCs w:val="26"/>
        </w:rPr>
        <w:t>рофессиональны</w:t>
      </w:r>
      <w:r w:rsidR="00876056" w:rsidRPr="004A63BC">
        <w:rPr>
          <w:rFonts w:ascii="Times New Roman" w:hAnsi="Times New Roman"/>
          <w:sz w:val="26"/>
          <w:szCs w:val="26"/>
        </w:rPr>
        <w:t>е</w:t>
      </w:r>
      <w:r w:rsidR="007C6050" w:rsidRPr="004A63BC">
        <w:rPr>
          <w:rFonts w:ascii="Times New Roman" w:hAnsi="Times New Roman"/>
          <w:sz w:val="26"/>
          <w:szCs w:val="26"/>
        </w:rPr>
        <w:t xml:space="preserve"> суждения по спорным ситуациям, которые составляли </w:t>
      </w:r>
      <w:r w:rsidR="00876056" w:rsidRPr="004A63BC">
        <w:rPr>
          <w:rFonts w:ascii="Times New Roman" w:hAnsi="Times New Roman"/>
          <w:sz w:val="26"/>
          <w:szCs w:val="26"/>
        </w:rPr>
        <w:t xml:space="preserve">                          </w:t>
      </w:r>
      <w:r w:rsidR="007C6050" w:rsidRPr="004A63BC">
        <w:rPr>
          <w:rFonts w:ascii="Times New Roman" w:hAnsi="Times New Roman"/>
          <w:sz w:val="26"/>
          <w:szCs w:val="26"/>
        </w:rPr>
        <w:t>в отчетном периоде, прописыв</w:t>
      </w:r>
      <w:r w:rsidR="00876056" w:rsidRPr="004A63BC">
        <w:rPr>
          <w:rFonts w:ascii="Times New Roman" w:hAnsi="Times New Roman"/>
          <w:sz w:val="26"/>
          <w:szCs w:val="26"/>
        </w:rPr>
        <w:t>аются</w:t>
      </w:r>
      <w:r w:rsidR="007C6050" w:rsidRPr="004A63BC">
        <w:rPr>
          <w:rFonts w:ascii="Times New Roman" w:hAnsi="Times New Roman"/>
          <w:sz w:val="26"/>
          <w:szCs w:val="26"/>
        </w:rPr>
        <w:t xml:space="preserve"> в бухгалтерской (бюджетной) отчетности, </w:t>
      </w:r>
      <w:r w:rsidR="00876056" w:rsidRPr="004A63BC">
        <w:rPr>
          <w:rFonts w:ascii="Times New Roman" w:hAnsi="Times New Roman"/>
          <w:sz w:val="26"/>
          <w:szCs w:val="26"/>
        </w:rPr>
        <w:t xml:space="preserve">                     </w:t>
      </w:r>
      <w:r w:rsidR="007C6050" w:rsidRPr="004A63BC">
        <w:rPr>
          <w:rFonts w:ascii="Times New Roman" w:hAnsi="Times New Roman"/>
          <w:sz w:val="26"/>
          <w:szCs w:val="26"/>
        </w:rPr>
        <w:t xml:space="preserve">в текстовой части пояснительной записки </w:t>
      </w:r>
      <w:hyperlink r:id="rId7" w:tooltip="Ссылка на КонсультантПлюс" w:history="1">
        <w:r w:rsidR="007C6050" w:rsidRPr="004A63B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ф.</w:t>
        </w:r>
        <w:r w:rsidR="007C6050" w:rsidRPr="004A63B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 </w:t>
        </w:r>
        <w:r w:rsidR="007C6050" w:rsidRPr="004A63B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0503160</w:t>
        </w:r>
      </w:hyperlink>
      <w:r w:rsidR="007C6050" w:rsidRPr="004A63BC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tooltip="Ссылка на КонсультантПлюс" w:history="1">
        <w:r w:rsidR="007C6050" w:rsidRPr="004A63B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ф.</w:t>
        </w:r>
        <w:r w:rsidR="007C6050" w:rsidRPr="004A63B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 </w:t>
        </w:r>
        <w:r w:rsidR="007C6050" w:rsidRPr="004A63B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0503760</w:t>
        </w:r>
      </w:hyperlink>
      <w:r w:rsidR="0033080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B4093" w:rsidRPr="004A63BC" w:rsidRDefault="009B4093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7A1F" w:rsidRPr="004A63BC" w:rsidRDefault="00B37A1F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7A1F" w:rsidRPr="004A63BC" w:rsidRDefault="00B37A1F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7A1F" w:rsidRPr="004A63BC" w:rsidRDefault="00B37A1F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7A1F" w:rsidRPr="004A63BC" w:rsidRDefault="00B37A1F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F7E81" w:rsidRPr="004A63BC" w:rsidRDefault="00DF7E81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F7E81" w:rsidRPr="004A63BC" w:rsidRDefault="00DF7E81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F7E81" w:rsidRPr="004A63BC" w:rsidRDefault="00DF7E81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F7E81" w:rsidRPr="004A63BC" w:rsidRDefault="00DF7E81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F7E81" w:rsidRPr="004A63BC" w:rsidRDefault="00DF7E81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7A1F" w:rsidRPr="004A63BC" w:rsidRDefault="00B37A1F" w:rsidP="00B37A1F">
      <w:pPr>
        <w:autoSpaceDE w:val="0"/>
        <w:autoSpaceDN w:val="0"/>
        <w:adjustRightInd w:val="0"/>
        <w:spacing w:before="120" w:after="0" w:line="240" w:lineRule="auto"/>
        <w:ind w:left="425" w:right="425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A63BC">
        <w:rPr>
          <w:rFonts w:ascii="Times New Roman" w:eastAsia="Times New Roman" w:hAnsi="Times New Roman" w:cs="Times New Roman"/>
          <w:b/>
          <w:lang w:eastAsia="ru-RU"/>
        </w:rPr>
        <w:lastRenderedPageBreak/>
        <w:t>Профессиональное суждение бухгалтера</w:t>
      </w:r>
    </w:p>
    <w:p w:rsidR="00B37A1F" w:rsidRPr="004A63BC" w:rsidRDefault="00B37A1F" w:rsidP="00B37A1F">
      <w:pPr>
        <w:autoSpaceDE w:val="0"/>
        <w:autoSpaceDN w:val="0"/>
        <w:adjustRightInd w:val="0"/>
        <w:spacing w:after="120" w:line="240" w:lineRule="auto"/>
        <w:ind w:left="426" w:right="423"/>
        <w:jc w:val="center"/>
        <w:rPr>
          <w:rFonts w:ascii="Times New Roman" w:eastAsia="Times New Roman" w:hAnsi="Times New Roman" w:cs="Times New Roman"/>
          <w:lang w:eastAsia="ru-RU"/>
        </w:rPr>
      </w:pPr>
      <w:r w:rsidRPr="004A63BC">
        <w:rPr>
          <w:rFonts w:ascii="Times New Roman" w:eastAsia="Times New Roman" w:hAnsi="Times New Roman" w:cs="Times New Roman"/>
          <w:lang w:eastAsia="ru-RU"/>
        </w:rPr>
        <w:t>«_____» _______________ 20___ года</w:t>
      </w:r>
    </w:p>
    <w:p w:rsidR="00B37A1F" w:rsidRPr="004A63BC" w:rsidRDefault="00B37A1F" w:rsidP="00B37A1F">
      <w:pPr>
        <w:autoSpaceDE w:val="0"/>
        <w:autoSpaceDN w:val="0"/>
        <w:adjustRightInd w:val="0"/>
        <w:spacing w:before="20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A63BC">
        <w:rPr>
          <w:rFonts w:ascii="Times New Roman" w:eastAsia="Times New Roman" w:hAnsi="Times New Roman" w:cs="Times New Roman"/>
          <w:b/>
          <w:lang w:eastAsia="ru-RU"/>
        </w:rPr>
        <w:t>1. Объект</w:t>
      </w:r>
      <w:r w:rsidR="009819A9" w:rsidRPr="004A63BC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</w:t>
      </w:r>
    </w:p>
    <w:p w:rsidR="00B37A1F" w:rsidRPr="004A63BC" w:rsidRDefault="00B37A1F" w:rsidP="00B37A1F">
      <w:pPr>
        <w:autoSpaceDE w:val="0"/>
        <w:autoSpaceDN w:val="0"/>
        <w:adjustRightInd w:val="0"/>
        <w:spacing w:before="24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A63BC">
        <w:rPr>
          <w:rFonts w:ascii="Times New Roman" w:eastAsia="Times New Roman" w:hAnsi="Times New Roman" w:cs="Times New Roman"/>
          <w:b/>
          <w:lang w:eastAsia="ru-RU"/>
        </w:rPr>
        <w:t>2. Цель</w:t>
      </w:r>
      <w:r w:rsidR="009819A9" w:rsidRPr="004A63BC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</w:t>
      </w:r>
    </w:p>
    <w:p w:rsidR="00B37A1F" w:rsidRPr="004A63BC" w:rsidRDefault="00B37A1F" w:rsidP="00B37A1F">
      <w:pPr>
        <w:autoSpaceDE w:val="0"/>
        <w:autoSpaceDN w:val="0"/>
        <w:adjustRightInd w:val="0"/>
        <w:spacing w:before="24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A63BC">
        <w:rPr>
          <w:rFonts w:ascii="Times New Roman" w:eastAsia="Times New Roman" w:hAnsi="Times New Roman" w:cs="Times New Roman"/>
          <w:b/>
          <w:lang w:eastAsia="ru-RU"/>
        </w:rPr>
        <w:t>3. Выводы и обоснования</w:t>
      </w:r>
      <w:r w:rsidR="009819A9" w:rsidRPr="004A63BC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</w:t>
      </w:r>
    </w:p>
    <w:p w:rsidR="00B37A1F" w:rsidRDefault="00B37A1F" w:rsidP="00B37A1F">
      <w:pPr>
        <w:autoSpaceDE w:val="0"/>
        <w:autoSpaceDN w:val="0"/>
        <w:adjustRightInd w:val="0"/>
        <w:spacing w:before="24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A63BC">
        <w:rPr>
          <w:rFonts w:ascii="Times New Roman" w:eastAsia="Times New Roman" w:hAnsi="Times New Roman" w:cs="Times New Roman"/>
          <w:b/>
          <w:lang w:eastAsia="ru-RU"/>
        </w:rPr>
        <w:t>Приложение:</w:t>
      </w:r>
    </w:p>
    <w:p w:rsidR="00BB569E" w:rsidRPr="00BB569E" w:rsidRDefault="00BB569E" w:rsidP="00BB569E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37A1F" w:rsidRPr="00BB569E" w:rsidRDefault="00B37A1F" w:rsidP="00BB56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819A9" w:rsidRPr="00BB569E" w:rsidRDefault="009819A9" w:rsidP="00BB569E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37A1F" w:rsidRPr="004A63BC" w:rsidRDefault="00B37A1F" w:rsidP="00B37A1F">
      <w:pPr>
        <w:autoSpaceDE w:val="0"/>
        <w:autoSpaceDN w:val="0"/>
        <w:adjustRightInd w:val="0"/>
        <w:spacing w:before="240" w:after="6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A63BC">
        <w:rPr>
          <w:rFonts w:ascii="Times New Roman" w:eastAsia="Times New Roman" w:hAnsi="Times New Roman" w:cs="Times New Roman"/>
          <w:b/>
          <w:lang w:eastAsia="ru-RU"/>
        </w:rPr>
        <w:t>Исполнитель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5"/>
        <w:gridCol w:w="426"/>
        <w:gridCol w:w="2126"/>
        <w:gridCol w:w="425"/>
        <w:gridCol w:w="2693"/>
      </w:tblGrid>
      <w:tr w:rsidR="00B37A1F" w:rsidRPr="004A63BC" w:rsidTr="00BA1E47">
        <w:tc>
          <w:tcPr>
            <w:tcW w:w="2655" w:type="dxa"/>
            <w:tcBorders>
              <w:bottom w:val="single" w:sz="4" w:space="0" w:color="auto"/>
            </w:tcBorders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37A1F" w:rsidRPr="004A63BC" w:rsidTr="00BA1E47"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3BC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(должность)</w:t>
            </w:r>
          </w:p>
        </w:tc>
        <w:tc>
          <w:tcPr>
            <w:tcW w:w="426" w:type="dxa"/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3BC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3BC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(расшифровка подписи)</w:t>
            </w:r>
          </w:p>
        </w:tc>
      </w:tr>
    </w:tbl>
    <w:p w:rsidR="00B37A1F" w:rsidRPr="00995222" w:rsidRDefault="00995222" w:rsidP="00B37A1F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95222">
        <w:rPr>
          <w:rFonts w:ascii="Times New Roman" w:eastAsia="Times New Roman" w:hAnsi="Times New Roman" w:cs="Times New Roman"/>
          <w:b/>
          <w:lang w:eastAsia="ru-RU"/>
        </w:rPr>
        <w:t>Проверил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5"/>
        <w:gridCol w:w="426"/>
        <w:gridCol w:w="2126"/>
        <w:gridCol w:w="425"/>
        <w:gridCol w:w="2693"/>
      </w:tblGrid>
      <w:tr w:rsidR="00B37A1F" w:rsidRPr="004A63BC" w:rsidTr="00BA1E47">
        <w:tc>
          <w:tcPr>
            <w:tcW w:w="2655" w:type="dxa"/>
            <w:tcBorders>
              <w:bottom w:val="single" w:sz="4" w:space="0" w:color="auto"/>
            </w:tcBorders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37A1F" w:rsidRPr="00B37A1F" w:rsidTr="00BA1E47"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3BC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(должность)</w:t>
            </w:r>
          </w:p>
        </w:tc>
        <w:tc>
          <w:tcPr>
            <w:tcW w:w="426" w:type="dxa"/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3BC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B37A1F" w:rsidRPr="004A63BC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B37A1F" w:rsidRPr="00B37A1F" w:rsidRDefault="00B37A1F" w:rsidP="00B3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3BC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(расшифровка подписи)</w:t>
            </w:r>
          </w:p>
        </w:tc>
      </w:tr>
    </w:tbl>
    <w:p w:rsidR="00B37A1F" w:rsidRPr="00B37A1F" w:rsidRDefault="00B37A1F" w:rsidP="00B37A1F">
      <w:pPr>
        <w:spacing w:after="160" w:line="259" w:lineRule="auto"/>
        <w:rPr>
          <w:rFonts w:ascii="Calibri" w:eastAsia="Times New Roman" w:hAnsi="Calibri" w:cs="Times New Roman"/>
        </w:rPr>
      </w:pPr>
    </w:p>
    <w:p w:rsidR="00B37A1F" w:rsidRDefault="00B37A1F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7A1F" w:rsidRDefault="00B37A1F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7A1F" w:rsidRDefault="00B37A1F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7A1F" w:rsidRDefault="00B37A1F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7A1F" w:rsidRPr="007C6050" w:rsidRDefault="00B37A1F" w:rsidP="00031DA2">
      <w:pPr>
        <w:pStyle w:val="ConsPlusNormal"/>
        <w:ind w:left="-426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B37A1F" w:rsidRPr="007C6050" w:rsidSect="00031DA2">
      <w:pgSz w:w="11906" w:h="16838"/>
      <w:pgMar w:top="1134" w:right="99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503BC"/>
    <w:multiLevelType w:val="hybridMultilevel"/>
    <w:tmpl w:val="E9E22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86871"/>
    <w:multiLevelType w:val="hybridMultilevel"/>
    <w:tmpl w:val="23885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A04798"/>
    <w:multiLevelType w:val="hybridMultilevel"/>
    <w:tmpl w:val="9ED2447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55C4AF6"/>
    <w:multiLevelType w:val="hybridMultilevel"/>
    <w:tmpl w:val="DA42D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CqUlk6xu3bqkJI0Xm5ccVhlpg6MKZHDh5AE58hFucT7mdRmOgphhWUrKxgZ5/Y6RuuDxzLeCpY6269Ct1qHpLQ==" w:salt="TigCyaz485I3V2CcheZ9Hg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0C6"/>
    <w:rsid w:val="00031DA2"/>
    <w:rsid w:val="00085C07"/>
    <w:rsid w:val="000E6915"/>
    <w:rsid w:val="001D77C1"/>
    <w:rsid w:val="00330804"/>
    <w:rsid w:val="00337020"/>
    <w:rsid w:val="00344F88"/>
    <w:rsid w:val="0040507E"/>
    <w:rsid w:val="0043675E"/>
    <w:rsid w:val="00437A47"/>
    <w:rsid w:val="004A63BC"/>
    <w:rsid w:val="004C6AE0"/>
    <w:rsid w:val="00506F65"/>
    <w:rsid w:val="00553C8B"/>
    <w:rsid w:val="005E2283"/>
    <w:rsid w:val="005F4EE2"/>
    <w:rsid w:val="006212D2"/>
    <w:rsid w:val="00630020"/>
    <w:rsid w:val="007C2EEA"/>
    <w:rsid w:val="007C6050"/>
    <w:rsid w:val="007D2327"/>
    <w:rsid w:val="008156D7"/>
    <w:rsid w:val="00876056"/>
    <w:rsid w:val="00881E4B"/>
    <w:rsid w:val="008823C7"/>
    <w:rsid w:val="008B6CA4"/>
    <w:rsid w:val="008F40A1"/>
    <w:rsid w:val="00914E11"/>
    <w:rsid w:val="009609DF"/>
    <w:rsid w:val="009819A9"/>
    <w:rsid w:val="00995222"/>
    <w:rsid w:val="009B4093"/>
    <w:rsid w:val="009E64A3"/>
    <w:rsid w:val="00A03D03"/>
    <w:rsid w:val="00A11330"/>
    <w:rsid w:val="00A40CC3"/>
    <w:rsid w:val="00A70917"/>
    <w:rsid w:val="00AA0A01"/>
    <w:rsid w:val="00AA1F48"/>
    <w:rsid w:val="00AA7148"/>
    <w:rsid w:val="00AC0EA5"/>
    <w:rsid w:val="00B37A1F"/>
    <w:rsid w:val="00B5560A"/>
    <w:rsid w:val="00B63BB0"/>
    <w:rsid w:val="00B95A1D"/>
    <w:rsid w:val="00BB569E"/>
    <w:rsid w:val="00C659B4"/>
    <w:rsid w:val="00C96E9F"/>
    <w:rsid w:val="00CB6F6C"/>
    <w:rsid w:val="00D227E2"/>
    <w:rsid w:val="00D740C1"/>
    <w:rsid w:val="00DA5776"/>
    <w:rsid w:val="00DE0C57"/>
    <w:rsid w:val="00DF7E81"/>
    <w:rsid w:val="00E70320"/>
    <w:rsid w:val="00E73C7E"/>
    <w:rsid w:val="00EA06E2"/>
    <w:rsid w:val="00EE10C6"/>
    <w:rsid w:val="00F2564D"/>
    <w:rsid w:val="00FD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E9F"/>
  </w:style>
  <w:style w:type="paragraph" w:styleId="2">
    <w:name w:val="heading 2"/>
    <w:basedOn w:val="a"/>
    <w:link w:val="20"/>
    <w:uiPriority w:val="9"/>
    <w:qFormat/>
    <w:rsid w:val="007C60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40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B40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4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409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0507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C60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uiPriority w:val="99"/>
    <w:unhideWhenUsed/>
    <w:rsid w:val="007C6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E9F"/>
  </w:style>
  <w:style w:type="paragraph" w:styleId="2">
    <w:name w:val="heading 2"/>
    <w:basedOn w:val="a"/>
    <w:link w:val="20"/>
    <w:uiPriority w:val="9"/>
    <w:qFormat/>
    <w:rsid w:val="007C60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40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B40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4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409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0507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C60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uiPriority w:val="99"/>
    <w:unhideWhenUsed/>
    <w:rsid w:val="007C6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8161AA42813FF2C5CEF20345109A18045E915A4D486592BF0D91A3DD55F1698951AD87C989255BD5FEED91C70ECE3241C2914C2E6F523E27DC7C517529D49985881653BF6D55B938F6215E29CA03E4C8F1BC15dER6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D8161AA42813FF2C5CEF20345109A18045E915A4D486592BF0D91A3DD55F1698951AD87C989255BD5FEED91C70ECE3241C2914C2E6F523E27DC7C51752ED49985881653BF6D55B938F6215E29CA03E4C8F1BC15dER6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8B9CC-6EB5-42E4-81A4-42406B59E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zakupki</cp:lastModifiedBy>
  <cp:revision>49</cp:revision>
  <cp:lastPrinted>2022-12-15T14:08:00Z</cp:lastPrinted>
  <dcterms:created xsi:type="dcterms:W3CDTF">2021-05-17T08:58:00Z</dcterms:created>
  <dcterms:modified xsi:type="dcterms:W3CDTF">2023-01-12T17:54:00Z</dcterms:modified>
</cp:coreProperties>
</file>