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4D1" w:rsidRPr="00012A26" w:rsidRDefault="00F534D1" w:rsidP="0096513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0" w:name="_GoBack"/>
      <w:bookmarkEnd w:id="0"/>
    </w:p>
    <w:p w:rsidR="00F534D1" w:rsidRPr="00012A26" w:rsidRDefault="00F534D1" w:rsidP="0096513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34D1" w:rsidRPr="00012A26" w:rsidRDefault="00F534D1" w:rsidP="00F534D1">
      <w:pPr>
        <w:ind w:left="-284" w:firstLine="284"/>
        <w:jc w:val="right"/>
        <w:rPr>
          <w:rFonts w:eastAsiaTheme="minorHAnsi"/>
          <w:sz w:val="20"/>
          <w:szCs w:val="20"/>
          <w:lang w:eastAsia="en-US"/>
        </w:rPr>
      </w:pPr>
      <w:r w:rsidRPr="00012A26">
        <w:rPr>
          <w:rFonts w:eastAsiaTheme="minorHAnsi"/>
          <w:sz w:val="20"/>
          <w:szCs w:val="20"/>
          <w:lang w:eastAsia="en-US"/>
        </w:rPr>
        <w:t>Приложение №1</w:t>
      </w:r>
    </w:p>
    <w:p w:rsidR="00F534D1" w:rsidRPr="00012A26" w:rsidRDefault="004F2BDA" w:rsidP="00F534D1">
      <w:pPr>
        <w:ind w:left="-284" w:firstLine="284"/>
        <w:jc w:val="right"/>
        <w:rPr>
          <w:rFonts w:eastAsiaTheme="minorHAnsi"/>
          <w:sz w:val="20"/>
          <w:szCs w:val="20"/>
          <w:lang w:eastAsia="en-US"/>
        </w:rPr>
      </w:pPr>
      <w:r w:rsidRPr="00012A26">
        <w:rPr>
          <w:rFonts w:eastAsiaTheme="minorHAnsi"/>
          <w:sz w:val="20"/>
          <w:szCs w:val="20"/>
          <w:lang w:eastAsia="en-US"/>
        </w:rPr>
        <w:t>единой у</w:t>
      </w:r>
      <w:r w:rsidR="00F534D1" w:rsidRPr="00012A26">
        <w:rPr>
          <w:rFonts w:eastAsiaTheme="minorHAnsi"/>
          <w:sz w:val="20"/>
          <w:szCs w:val="20"/>
          <w:lang w:eastAsia="en-US"/>
        </w:rPr>
        <w:t>четной политик</w:t>
      </w:r>
      <w:r w:rsidR="00F82BB9" w:rsidRPr="00012A26">
        <w:rPr>
          <w:rFonts w:eastAsiaTheme="minorHAnsi"/>
          <w:sz w:val="20"/>
          <w:szCs w:val="20"/>
          <w:lang w:eastAsia="en-US"/>
        </w:rPr>
        <w:t>и</w:t>
      </w:r>
    </w:p>
    <w:p w:rsidR="00F534D1" w:rsidRPr="00012A26" w:rsidRDefault="00F534D1" w:rsidP="0096513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534D1" w:rsidRPr="00012A26" w:rsidRDefault="00F534D1" w:rsidP="0096513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6513D" w:rsidRPr="00012A26" w:rsidRDefault="00F534D1" w:rsidP="0096513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12A26">
        <w:rPr>
          <w:b/>
          <w:sz w:val="20"/>
          <w:szCs w:val="20"/>
        </w:rPr>
        <w:t xml:space="preserve">1. </w:t>
      </w:r>
      <w:r w:rsidR="00C833F6">
        <w:rPr>
          <w:b/>
          <w:sz w:val="20"/>
          <w:szCs w:val="20"/>
        </w:rPr>
        <w:t>Рабочий план счетов</w:t>
      </w:r>
    </w:p>
    <w:p w:rsidR="0096513D" w:rsidRPr="00012A26" w:rsidRDefault="0096513D" w:rsidP="0096513D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1214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2"/>
        <w:gridCol w:w="1108"/>
        <w:gridCol w:w="652"/>
        <w:gridCol w:w="448"/>
        <w:gridCol w:w="330"/>
        <w:gridCol w:w="428"/>
        <w:gridCol w:w="648"/>
        <w:gridCol w:w="16"/>
        <w:gridCol w:w="531"/>
        <w:gridCol w:w="553"/>
        <w:gridCol w:w="360"/>
        <w:gridCol w:w="738"/>
      </w:tblGrid>
      <w:tr w:rsidR="0096513D" w:rsidRPr="00012A26" w:rsidTr="005A3D9C">
        <w:trPr>
          <w:cantSplit/>
        </w:trPr>
        <w:tc>
          <w:tcPr>
            <w:tcW w:w="5402" w:type="dxa"/>
            <w:vMerge w:val="restart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Наименование счета</w:t>
            </w:r>
          </w:p>
        </w:tc>
        <w:tc>
          <w:tcPr>
            <w:tcW w:w="5812" w:type="dxa"/>
            <w:gridSpan w:val="11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Номер счета</w:t>
            </w:r>
          </w:p>
        </w:tc>
      </w:tr>
      <w:tr w:rsidR="0096513D" w:rsidRPr="00012A26" w:rsidTr="005A3D9C">
        <w:trPr>
          <w:cantSplit/>
          <w:trHeight w:val="325"/>
        </w:trPr>
        <w:tc>
          <w:tcPr>
            <w:tcW w:w="5402" w:type="dxa"/>
            <w:vMerge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11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код</w:t>
            </w:r>
          </w:p>
        </w:tc>
      </w:tr>
      <w:tr w:rsidR="0096513D" w:rsidRPr="00012A26" w:rsidTr="005A3D9C">
        <w:trPr>
          <w:cantSplit/>
        </w:trPr>
        <w:tc>
          <w:tcPr>
            <w:tcW w:w="5402" w:type="dxa"/>
            <w:vMerge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аналитический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классификационный</w:t>
            </w:r>
          </w:p>
        </w:tc>
        <w:tc>
          <w:tcPr>
            <w:tcW w:w="652" w:type="dxa"/>
            <w:vMerge w:val="restart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финансового обеспечения</w:t>
            </w:r>
          </w:p>
        </w:tc>
        <w:tc>
          <w:tcPr>
            <w:tcW w:w="2401" w:type="dxa"/>
            <w:gridSpan w:val="6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синтетического счета</w:t>
            </w:r>
          </w:p>
        </w:tc>
        <w:tc>
          <w:tcPr>
            <w:tcW w:w="1651" w:type="dxa"/>
            <w:gridSpan w:val="3"/>
            <w:vMerge w:val="restart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аналитический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по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КОСГУ</w:t>
            </w:r>
          </w:p>
        </w:tc>
      </w:tr>
      <w:tr w:rsidR="0096513D" w:rsidRPr="00012A26" w:rsidTr="005A3D9C">
        <w:trPr>
          <w:cantSplit/>
          <w:trHeight w:val="917"/>
        </w:trPr>
        <w:tc>
          <w:tcPr>
            <w:tcW w:w="5402" w:type="dxa"/>
            <w:vMerge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vMerge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vMerge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06" w:type="dxa"/>
            <w:gridSpan w:val="3"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объекта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учета</w:t>
            </w:r>
          </w:p>
        </w:tc>
        <w:tc>
          <w:tcPr>
            <w:tcW w:w="648" w:type="dxa"/>
            <w:tcBorders>
              <w:right w:val="dotted" w:sz="4" w:space="0" w:color="auto"/>
            </w:tcBorders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группы</w:t>
            </w:r>
          </w:p>
        </w:tc>
        <w:tc>
          <w:tcPr>
            <w:tcW w:w="547" w:type="dxa"/>
            <w:gridSpan w:val="2"/>
            <w:tcBorders>
              <w:left w:val="dotted" w:sz="4" w:space="0" w:color="auto"/>
            </w:tcBorders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вида</w:t>
            </w:r>
          </w:p>
        </w:tc>
        <w:tc>
          <w:tcPr>
            <w:tcW w:w="1651" w:type="dxa"/>
            <w:gridSpan w:val="3"/>
            <w:vMerge/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513D" w:rsidRPr="00012A26" w:rsidTr="005A3D9C">
        <w:trPr>
          <w:cantSplit/>
        </w:trPr>
        <w:tc>
          <w:tcPr>
            <w:tcW w:w="5402" w:type="dxa"/>
            <w:vMerge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11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номер разряда счета</w:t>
            </w:r>
          </w:p>
        </w:tc>
      </w:tr>
      <w:tr w:rsidR="0096513D" w:rsidRPr="00012A26" w:rsidTr="005A3D9C">
        <w:trPr>
          <w:cantSplit/>
          <w:trHeight w:val="178"/>
        </w:trPr>
        <w:tc>
          <w:tcPr>
            <w:tcW w:w="5402" w:type="dxa"/>
            <w:vMerge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1-17</w:t>
            </w:r>
          </w:p>
        </w:tc>
        <w:tc>
          <w:tcPr>
            <w:tcW w:w="65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18</w:t>
            </w:r>
          </w:p>
        </w:tc>
        <w:tc>
          <w:tcPr>
            <w:tcW w:w="448" w:type="dxa"/>
            <w:tcBorders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19</w:t>
            </w:r>
          </w:p>
        </w:tc>
        <w:tc>
          <w:tcPr>
            <w:tcW w:w="330" w:type="dxa"/>
            <w:tcBorders>
              <w:left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20</w:t>
            </w:r>
          </w:p>
        </w:tc>
        <w:tc>
          <w:tcPr>
            <w:tcW w:w="428" w:type="dxa"/>
            <w:tcBorders>
              <w:lef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21</w:t>
            </w:r>
          </w:p>
        </w:tc>
        <w:tc>
          <w:tcPr>
            <w:tcW w:w="648" w:type="dxa"/>
            <w:tcBorders>
              <w:right w:val="dotted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22</w:t>
            </w:r>
          </w:p>
        </w:tc>
        <w:tc>
          <w:tcPr>
            <w:tcW w:w="547" w:type="dxa"/>
            <w:gridSpan w:val="2"/>
            <w:tcBorders>
              <w:left w:val="dotted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23</w:t>
            </w:r>
          </w:p>
        </w:tc>
        <w:tc>
          <w:tcPr>
            <w:tcW w:w="553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24</w:t>
            </w:r>
          </w:p>
        </w:tc>
        <w:tc>
          <w:tcPr>
            <w:tcW w:w="3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25</w:t>
            </w:r>
          </w:p>
        </w:tc>
        <w:tc>
          <w:tcPr>
            <w:tcW w:w="73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26</w:t>
            </w:r>
            <w:r w:rsidR="00522A54">
              <w:rPr>
                <w:sz w:val="20"/>
                <w:szCs w:val="20"/>
              </w:rPr>
              <w:t>***</w:t>
            </w:r>
          </w:p>
        </w:tc>
      </w:tr>
      <w:tr w:rsidR="0096513D" w:rsidRPr="00012A26" w:rsidTr="005A3D9C">
        <w:tc>
          <w:tcPr>
            <w:tcW w:w="540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110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5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3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4" w:type="dxa"/>
            <w:gridSpan w:val="2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3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1651" w:type="dxa"/>
            <w:gridSpan w:val="3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</w:tbl>
    <w:p w:rsidR="0096513D" w:rsidRPr="00012A26" w:rsidRDefault="0096513D" w:rsidP="005A3D9C">
      <w:pPr>
        <w:autoSpaceDE w:val="0"/>
        <w:autoSpaceDN w:val="0"/>
        <w:adjustRightInd w:val="0"/>
        <w:ind w:left="-709"/>
        <w:rPr>
          <w:sz w:val="20"/>
          <w:szCs w:val="20"/>
        </w:rPr>
      </w:pPr>
    </w:p>
    <w:tbl>
      <w:tblPr>
        <w:tblW w:w="1119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8"/>
        <w:gridCol w:w="1096"/>
        <w:gridCol w:w="660"/>
        <w:gridCol w:w="440"/>
        <w:gridCol w:w="440"/>
        <w:gridCol w:w="471"/>
        <w:gridCol w:w="669"/>
        <w:gridCol w:w="550"/>
        <w:gridCol w:w="437"/>
        <w:gridCol w:w="426"/>
        <w:gridCol w:w="622"/>
      </w:tblGrid>
      <w:tr w:rsidR="0096513D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96513D" w:rsidRPr="00012A26" w:rsidTr="005A3D9C">
        <w:trPr>
          <w:trHeight w:val="80"/>
        </w:trPr>
        <w:tc>
          <w:tcPr>
            <w:tcW w:w="5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БАЛАНСОВЫЕ СЧЕТА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96513D" w:rsidRPr="00012A26" w:rsidTr="005A3D9C">
        <w:trPr>
          <w:trHeight w:val="283"/>
        </w:trPr>
        <w:tc>
          <w:tcPr>
            <w:tcW w:w="5388" w:type="dxa"/>
            <w:tcBorders>
              <w:top w:val="single" w:sz="4" w:space="0" w:color="auto"/>
            </w:tcBorders>
            <w:vAlign w:val="center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Раздел </w:t>
            </w:r>
            <w:r w:rsidRPr="00012A26">
              <w:rPr>
                <w:b/>
                <w:sz w:val="20"/>
                <w:szCs w:val="20"/>
                <w:lang w:val="en-US"/>
              </w:rPr>
              <w:t>1</w:t>
            </w:r>
            <w:r w:rsidRPr="00012A26">
              <w:rPr>
                <w:b/>
                <w:sz w:val="20"/>
                <w:szCs w:val="20"/>
              </w:rPr>
              <w:t>. НЕФИНАНСОВЫЕ АКТИВЫ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Основные средства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Основные средства – недвижимое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551"/>
        </w:trPr>
        <w:tc>
          <w:tcPr>
            <w:tcW w:w="5388" w:type="dxa"/>
          </w:tcPr>
          <w:p w:rsidR="0096513D" w:rsidRPr="00012A26" w:rsidRDefault="0096513D" w:rsidP="0096513D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Нежилые помещения (здания и сооружения)  </w:t>
            </w:r>
            <w:r w:rsidRPr="00012A26">
              <w:rPr>
                <w:b/>
                <w:sz w:val="20"/>
                <w:szCs w:val="20"/>
              </w:rPr>
              <w:t>– недвижимое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Увеличение стоимости нежилых помещений  (зданий и сооружений) -</w:t>
            </w:r>
            <w:r w:rsidRPr="00012A26">
              <w:rPr>
                <w:sz w:val="20"/>
                <w:szCs w:val="20"/>
              </w:rPr>
              <w:t xml:space="preserve"> недвижимого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603"/>
        </w:trPr>
        <w:tc>
          <w:tcPr>
            <w:tcW w:w="5388" w:type="dxa"/>
          </w:tcPr>
          <w:p w:rsidR="0096513D" w:rsidRPr="00012A26" w:rsidRDefault="0096513D" w:rsidP="0096513D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Уменьшение стоимости нежилых помещений (зданий и сооружений) -</w:t>
            </w:r>
            <w:r w:rsidRPr="00012A26">
              <w:rPr>
                <w:sz w:val="20"/>
                <w:szCs w:val="20"/>
              </w:rPr>
              <w:t xml:space="preserve"> недвижимого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Основные средства – особо ценное 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Нежилые помещения (здания и сооружения</w:t>
            </w:r>
            <w:r w:rsidRPr="00012A26">
              <w:rPr>
                <w:b/>
                <w:sz w:val="20"/>
                <w:szCs w:val="20"/>
              </w:rPr>
              <w:t xml:space="preserve"> - особо ценное движимое имущество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стоимости </w:t>
            </w:r>
            <w:r w:rsidRPr="00012A26">
              <w:rPr>
                <w:snapToGrid w:val="0"/>
                <w:sz w:val="20"/>
                <w:szCs w:val="20"/>
              </w:rPr>
              <w:t xml:space="preserve">нежилых помещений (зданий и сооружений) </w:t>
            </w:r>
            <w:r w:rsidRPr="00012A26">
              <w:rPr>
                <w:sz w:val="20"/>
                <w:szCs w:val="20"/>
              </w:rPr>
              <w:t xml:space="preserve"> –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>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стоимости </w:t>
            </w:r>
            <w:r w:rsidRPr="00012A26">
              <w:rPr>
                <w:snapToGrid w:val="0"/>
                <w:sz w:val="20"/>
                <w:szCs w:val="20"/>
              </w:rPr>
              <w:t>нежилых помещений (зданий и сооружений)</w:t>
            </w:r>
            <w:r w:rsidRPr="00012A26">
              <w:rPr>
                <w:sz w:val="20"/>
                <w:szCs w:val="20"/>
              </w:rPr>
              <w:t xml:space="preserve">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Машины и оборудование – особо ценное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машин и оборудования –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 xml:space="preserve">особо ценного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машин и оборудования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Транспортные средства – особо ценное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транспортных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транспортных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Инвентарь производственный и хозяйственный инвентарь – особо ценное 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инвентаря производственного и хозяйственного инвентаря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инвентаря производственного и хозяйственного инвентаря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Прочие основные средства – особо ценное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прочих основных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основных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 xml:space="preserve">Основные средства –  иное 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Машины и оборудование –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машин и оборудования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машин и оборудования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Транспортные средства –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транспортных средств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транспортных средств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Инвентарь производственный и хозяйственный –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инвентаря производственного и хозяйственного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инвентаря производственного и хозяйственного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Прочие основные средства –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прочих основных средств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основных средств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6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Нематериальные активы</w:t>
            </w:r>
          </w:p>
        </w:tc>
        <w:tc>
          <w:tcPr>
            <w:tcW w:w="1096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37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2B727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6"/>
        </w:trPr>
        <w:tc>
          <w:tcPr>
            <w:tcW w:w="5388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Иные объекты интеллектуальной собственности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B07D6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B07D6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B07D6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B07D6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B07D6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437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622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</w:tr>
      <w:tr w:rsidR="0096513D" w:rsidRPr="00012A26" w:rsidTr="005A3D9C">
        <w:trPr>
          <w:trHeight w:val="286"/>
        </w:trPr>
        <w:tc>
          <w:tcPr>
            <w:tcW w:w="5388" w:type="dxa"/>
          </w:tcPr>
          <w:p w:rsidR="0096513D" w:rsidRPr="00012A26" w:rsidRDefault="004E663F" w:rsidP="004E66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иных объектов интеллектуальной собственности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D</w:t>
            </w:r>
          </w:p>
        </w:tc>
        <w:tc>
          <w:tcPr>
            <w:tcW w:w="437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6"/>
        </w:trPr>
        <w:tc>
          <w:tcPr>
            <w:tcW w:w="5388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иных объектов интеллектуальной собственности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D</w:t>
            </w:r>
          </w:p>
        </w:tc>
        <w:tc>
          <w:tcPr>
            <w:tcW w:w="437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4E663F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6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Непроизведенные активы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40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Непроизведенные активы - недвижимое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Земля - недвижимое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земли – недвижимого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земли –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79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40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Амортизация недвижимого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нежилых помещений (зданий и сооружений) - недвижимого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за счет амортизации стоимости нежилых помещений (зданий и сооружений) - недвижимого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Амортизация  особо ценного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нежилых помещений (зданий и сооружений)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за счет амортизации стоимости нежилых помещений (зданий и сооружений) – особо ценного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машин и оборудования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за счет амортизации стоимости машин и оборудования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транспортных средств 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за счет амортизации стоимости транспортных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Амортизация инвентаря производственного и хозяйственного – особо ценного движимого имущества </w:t>
            </w:r>
            <w:r w:rsidRPr="00012A26">
              <w:rPr>
                <w:b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Уменьшение за счет амортизации стоимости производственного и хозяйственного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прочих основных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за счет амортизации стоимости прочих основных средств – особо ценного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Амортизация  иного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машин и оборудования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стоимости машин и оборудования - иного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транспортных средств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за счет амортизации стоимости транспортных средств - иного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rPr>
          <w:trHeight w:val="633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инвентаря производственного и хозяйственного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за счет амортизации стоимости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 xml:space="preserve">инвентаря производственного и хозяйственного - иного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прочих основных средств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за счет амортизации стоимости прочих основных средств - иного движимого имущества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прав пользования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Амортизация прав пользования машинами и оборудованием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прав пользования машинами и оборудованием за счет амортизации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rPr>
          <w:trHeight w:val="203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012A26">
              <w:rPr>
                <w:b/>
                <w:color w:val="000000"/>
                <w:sz w:val="20"/>
                <w:szCs w:val="20"/>
              </w:rPr>
              <w:t>Материальные запасы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Материальные запасы - иное движимое имущество учреждения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Медикаменты и перевязочные средств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лекарственных препаратов и материалов, применяемых в медицинских целях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Продукты питания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продуктов питания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продуктов питания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Горюче-смазочные материалы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горюче-смазочных материалов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горюче-смазочных материалов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Строительные материалы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строительных материалов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строительных материалов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Мягкий инвентарь  - иное движимое 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мягкого инвентаря 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мягкого инвентаря 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Прочие материальные запасы  - иное движимое </w:t>
            </w:r>
            <w:r w:rsidRPr="00012A26">
              <w:rPr>
                <w:b/>
                <w:sz w:val="20"/>
                <w:szCs w:val="20"/>
              </w:rPr>
              <w:lastRenderedPageBreak/>
              <w:t>имущество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стоимости прочих оборотных запасов (материалов)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оборотных запасов (материалов)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прочих материальных запасов однократного применения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материальных запасов однократного применения - иного движимого имущества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Вложения в нефинансовые активы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8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Вложения в особо ценное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8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Вложения в основные средства – особо ценное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8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вложений в основные средства – особо ценное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84"/>
        </w:trPr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вложений в основные средства – особо ценное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Вложения в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Вложения в основные средства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вложений в основные средства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вложений в основные средства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Вложения в материальные запасы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вложений в строительные материалы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вложений в строительные материалы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вложений в мягкий инвентарь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вложений в мягкий инвентарь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вложений в прочие оборотные запасы (материалы) 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вложений в прочие оборотные запасы (материалы)- иное движимое имущество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Затраты на изготовление готовой продукции, выполнение работ,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Себестоимость готовой продукции, работ,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заработную  плату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прочие социальные выплаты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начисления на выплаты по оплате труда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прочие несоциальные выплаты персоналу в натуральной форме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услуги связи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транспортные услуги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коммунальные услуги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арендную плату за пользование имуществом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работы, услуги по содержанию имущества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прочие работы, услуги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страхование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Расходы на услуги, работы для целей капитальных вложений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Социальное обеспечение на пособия по социальной помощи населению в денежной форме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Социальное обеспечение на пособия по социальной помощи населению в натуральной форме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Социальное обеспечение на пенсии, пособия выплачиваемые работодателями, нанимателями бывшим работникам в денежной форме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Социальное обеспечение на социальные пособия и компенсации персоналу в денежной форме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Операции с активом по амортизации основных средств и </w:t>
            </w:r>
            <w:r w:rsidRPr="00012A26">
              <w:rPr>
                <w:sz w:val="20"/>
                <w:szCs w:val="20"/>
              </w:rPr>
              <w:lastRenderedPageBreak/>
              <w:t xml:space="preserve">нематериальных активов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 xml:space="preserve">Операции с активом по расходованию материальных запасов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Операции с активом по чрезвычайным расходам по операциям с активами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Операции с активом по убыткам от обесценения активов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налоги, пошлины и сборы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штрафы за нарушение законодательства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другие экономические санкции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иные выплаты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иные выплаты текущего характера организациям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Прочие расходы на иные выплаты капитального характера организациям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9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Права пользования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Права пользования нефинансовыми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Права пользования машинами и оборудованием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прав пользования машинами и оборудованием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прав пользования машинами и оборудованием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7E43F1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Права пользования нематериальными активами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7E43F1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Права пользования иными объектами интеллектуальной собственности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7E43F1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стоимости прав пользования иными объектами интеллектуальной собственности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7E43F1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прав пользования иными объектами интеллектуальной собственности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I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3F1" w:rsidRPr="00012A26" w:rsidRDefault="007E43F1" w:rsidP="007E43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A25B13" w:rsidRPr="00012A26" w:rsidTr="005A3D9C">
        <w:trPr>
          <w:trHeight w:val="131"/>
        </w:trPr>
        <w:tc>
          <w:tcPr>
            <w:tcW w:w="5388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нефинансовых активов</w:t>
            </w:r>
          </w:p>
        </w:tc>
        <w:tc>
          <w:tcPr>
            <w:tcW w:w="109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A25B13" w:rsidRPr="00012A26" w:rsidTr="005A3D9C">
        <w:trPr>
          <w:trHeight w:val="131"/>
        </w:trPr>
        <w:tc>
          <w:tcPr>
            <w:tcW w:w="5388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особо ценного движимого имущества учреждения</w:t>
            </w:r>
          </w:p>
        </w:tc>
        <w:tc>
          <w:tcPr>
            <w:tcW w:w="109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A25B13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6B517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машин и оборудования - особо ценного движимого имущества учреждения</w:t>
            </w:r>
          </w:p>
          <w:p w:rsidR="00A25B13" w:rsidRPr="00012A26" w:rsidRDefault="006B5171" w:rsidP="006B517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Уменьшение стоимости машин и оборудования - особо ценного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A25B13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машин и оборудования - особо ценного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инвентаря производственного и хозяйственного - особо ценного движимого имущества учреждения</w:t>
            </w:r>
          </w:p>
        </w:tc>
        <w:tc>
          <w:tcPr>
            <w:tcW w:w="109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инвентаря производственного и хозяйственного - особо ценного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прочих основных средств - особо ценного движимого имущества учреждения</w:t>
            </w:r>
          </w:p>
        </w:tc>
        <w:tc>
          <w:tcPr>
            <w:tcW w:w="109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основных средств - особо ценного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иного движимого имущества учреждения</w:t>
            </w:r>
          </w:p>
        </w:tc>
        <w:tc>
          <w:tcPr>
            <w:tcW w:w="1096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6B5171" w:rsidRPr="00012A26" w:rsidRDefault="00CB791C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EE6B95" w:rsidRPr="00012A26" w:rsidTr="005A3D9C">
        <w:trPr>
          <w:trHeight w:val="131"/>
        </w:trPr>
        <w:tc>
          <w:tcPr>
            <w:tcW w:w="5388" w:type="dxa"/>
          </w:tcPr>
          <w:p w:rsidR="00EE6B95" w:rsidRPr="00012A26" w:rsidRDefault="00EE6B95" w:rsidP="00EE6B95">
            <w:pPr>
              <w:tabs>
                <w:tab w:val="left" w:pos="1788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машин и оборудования - иного движимого имущества учреждения</w:t>
            </w:r>
          </w:p>
        </w:tc>
        <w:tc>
          <w:tcPr>
            <w:tcW w:w="1096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EE6B95" w:rsidRPr="00012A26" w:rsidRDefault="00EE6B95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машин и оборудования - иного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EE6B95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инвентаря производственного и хозяйственного - иного движимого имущества учреждения</w:t>
            </w:r>
          </w:p>
        </w:tc>
        <w:tc>
          <w:tcPr>
            <w:tcW w:w="1096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инвентаря производственного и хозяйственного - иного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630394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Обесценение прочих основных средств - иного движимого имущества учреждения</w:t>
            </w:r>
          </w:p>
        </w:tc>
        <w:tc>
          <w:tcPr>
            <w:tcW w:w="1096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6B5171" w:rsidRPr="00012A26" w:rsidTr="005A3D9C">
        <w:trPr>
          <w:trHeight w:val="131"/>
        </w:trPr>
        <w:tc>
          <w:tcPr>
            <w:tcW w:w="5388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стоимости прочих основных средств - иного движимого имущества учреждения за счет обесценения</w:t>
            </w:r>
          </w:p>
        </w:tc>
        <w:tc>
          <w:tcPr>
            <w:tcW w:w="1096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6B5171" w:rsidRPr="00012A26" w:rsidRDefault="006B5171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1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6B5171" w:rsidRPr="00012A26" w:rsidRDefault="00300F06" w:rsidP="0096513D">
            <w:pPr>
              <w:autoSpaceDE w:val="0"/>
              <w:autoSpaceDN w:val="0"/>
              <w:adjustRightInd w:val="0"/>
              <w:ind w:left="57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96513D" w:rsidRPr="00012A26" w:rsidTr="005A3D9C">
        <w:trPr>
          <w:trHeight w:val="13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 xml:space="preserve">РАЗДЕЛ 2. ФИНАНСОВЫЕ АКТИВЫ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Денежные средства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</w:tr>
      <w:tr w:rsidR="0096513D" w:rsidRPr="00012A26" w:rsidTr="005A3D9C">
        <w:trPr>
          <w:trHeight w:val="140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Денежные средства 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на лицевых счетах учреждения</w:t>
            </w:r>
          </w:p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в органе казначейства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Денежные средства учреждения на лицевых счетах в органе казначейства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Поступления денежных средств учреждения на лицевые счета в органе казначейства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Выбытия денежных средств учреждения с лицевых счетов в органе казначейства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Денежные средства учреждения в кредитной организации в пути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Поступления денежных средств учреждения в кредитной организации в  пути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469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Выбытия денежных средств учреждения в кредитной организации в пути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63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Денежные средства  в кассе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6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Касса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Поступления средств в кассу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6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Выбытия средств из кассы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79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Денежные документы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Поступления денежных документов в кассу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Выбытия денежных документов из кассы учреждения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5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*</w:t>
            </w:r>
            <w:r w:rsidR="00DD61D4"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89"/>
        </w:trPr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собственности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операционной аренды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операционной аренды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68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операционной аренды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559"/>
        </w:trPr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оказания платных услуг (работ), компенсаций затрат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оказания платных услуг (работ)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оказания платных  услуг (работ)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оказания платных услуг (работ)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оказания услуг по программе обязательного медицинского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условным арендным платежам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условным арендным платежам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условным арендным платежам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безвозмездным денежным поступлениям текущего характера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поступлениям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поступлениям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5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поступлениям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Расчеты по поступлениям текущего характера от иных </w:t>
            </w:r>
            <w:r w:rsidRPr="00012A26">
              <w:rPr>
                <w:b/>
                <w:sz w:val="20"/>
                <w:szCs w:val="20"/>
              </w:rPr>
              <w:lastRenderedPageBreak/>
              <w:t>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безвозмездным денежным поступлениям капитального характера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поступлениям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>по поступлениям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>по поступлениям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0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операций с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20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Расчеты по доходам от операций с основными средствами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операций с основными средствами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операций с основными средствами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63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операций с непроизведенными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операций с непроизведенными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операций с непроизведенными активами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операций с материальными запасами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263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операций с материальными запасами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операций с материальными запасами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доходам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невыясненным поступлениям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невыясненным поступлениям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46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по невыясненным поступлениям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Расчеты по иным доходам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иным доходам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иным доходам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81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выданным авансам *</w:t>
            </w:r>
            <w:r w:rsidR="00DD61D4"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заработной плате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заработной плате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заработной плате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6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16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начислениям на выплаты по оплате труда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начислениям на выплаты по оплате труда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начислениям на выплаты по оплате труда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работам,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услугам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услугам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услугам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транспортным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9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транспортным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транспортным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коммунальным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коммунальным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коммунальным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арендной плате за пользование имуществом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арендной плате за пользование имуществом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7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коммунальным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647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работам, услугам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32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работам, услугам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32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работам, услугам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332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прочим  работам,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прочим работам,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прочим работам,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страхованию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страхованию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страхованию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Расчеты по авансам по услугам, работам для целей </w:t>
            </w:r>
            <w:r w:rsidRPr="00012A26">
              <w:rPr>
                <w:b/>
                <w:sz w:val="20"/>
                <w:szCs w:val="20"/>
              </w:rPr>
              <w:lastRenderedPageBreak/>
              <w:t>капитальных вложений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дебиторской задолженности по авансам по услугам, работам для целей капитальных вложений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услугам, работам для целей капитальных вложений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поступлению нефинансовых активов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социальному обеспечению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прочим расходам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авансам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авансам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авансам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*</w:t>
            </w:r>
            <w:r w:rsidR="00DD61D4"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8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работам, услугам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8 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услуг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услуг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услуг связи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транспортных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транспортных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транспортных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810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работ, услуг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прочих работ,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прочих работ,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прочих работ, услуг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дебиторской задолженности подотчетных лиц по оплате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страхования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поступлению нефинансовых активов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приобретению основных средств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rPr>
          <w:trHeight w:val="584"/>
        </w:trPr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приобретению материальных запасов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прочим расходам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пошлин и сборов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пошлин и сборов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дебиторской задолженности подотчетных лиц по оплате пошлин и сборов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подотчетными лицами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ущербу и иным доходам *</w:t>
            </w:r>
            <w:r w:rsidR="00DD61D4"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 0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компенсации затрат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компенсации затрат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дебиторской задолженности по  компенсации затрат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96513D" w:rsidRPr="00012A26" w:rsidTr="005A3D9C">
        <w:tc>
          <w:tcPr>
            <w:tcW w:w="5388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дебиторской задолженности по компенсации затрат </w:t>
            </w:r>
          </w:p>
        </w:tc>
        <w:tc>
          <w:tcPr>
            <w:tcW w:w="109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96513D" w:rsidRPr="00012A26" w:rsidRDefault="0096513D" w:rsidP="0096513D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дебиторской задолженности по  компенсации затрат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дебиторской задолженности по компенсации затрат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штрафам, пеням, неустойкам, возмещениям ущерба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штрафных санкций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штрафных санкций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штрафных санкций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страховых возмещений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страховых возмещений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страховых возмещений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возмещения ущербу имуществу (за исключением страховых возмещений)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доходам от возмещения ущербу имуществу (за исключением страховых возмещений)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доходам от возмещения ущербу имуществу (за исключением страховых возмещений)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доходам от прочих сумм принудительного изъятия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дебиторской задолженности от прочих сумм принудительного изъятия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от прочих сумм принудительного изъятия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ущербу нефинансовым активам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ущербу основным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ущербу основным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ущербу основным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ущербу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ущербу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ущербу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иным доходам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недостачам денежных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недостачам денежных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недостачам денежных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недостачам иных финансовых активов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67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недостачам иных финансовых активов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недостачам иных финансовых активов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иным доходам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расчетам по  иным доходам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91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расчетам по иным доходам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80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Прочие расчеты с дебиторами *</w:t>
            </w:r>
            <w:r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31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финансовым органом по наличным денежным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140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операциям с финансовым органом по наличным денежным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80"/>
        </w:trPr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операциям с финансовым органом по наличным денежным средствам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141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прочими дебиторами</w:t>
            </w:r>
            <w:r>
              <w:rPr>
                <w:b/>
                <w:sz w:val="20"/>
                <w:szCs w:val="20"/>
              </w:rPr>
              <w:t xml:space="preserve"> ******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31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прочих дебиторов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2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прочих дебиторов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учредителем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расчетов с учредителем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расчетов с учредителем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7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налоговым вычетам по НДС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НДС по авансам полученным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дебиторской задолженности по НДС по авансам полученным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309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дебиторской задолженности по НДС по авансам полученным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РАЗДЕЛ 3. ОБЯЗАТЕЛЬСТВА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принятым обязательствам *</w:t>
            </w:r>
            <w:r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оплате труда, начислениям на выплаты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заработной плате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заработной плате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308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заработной плате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Уменьшение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начислениям на выплаты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начислениям на выплаты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начислениям на выплаты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 работам,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услугам связи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услугам связи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услугам связи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транспортным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транспортным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транспортным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коммунальным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коммунальным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коммунальным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85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арендной плате за пользование имуществом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85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арендной плате за пользование имуществом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275"/>
        </w:trPr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арендной плате за пользование имуществом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работам, услугам по содержанию имущества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работам, услугам по содержанию имущества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работам, услугам по содержанию имущества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работам,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прочим работам,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прочим работам, услугам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страхованию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страхованию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страхованию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услугам, работам для целей капитальных вложений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услугам, работам для целей капитальных вложений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услугам, работам для целей капитальных вложений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поступлению нефинансовых активов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8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приобретению основных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приобретению основных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приобретению основных средств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приобретению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приобретению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приобретению материальных запасов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социальному обеспечению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Увеличение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пенсиям, пособиям, выплачиваемым работодателями, нанимателями бывшим работникам</w:t>
            </w:r>
            <w:r>
              <w:rPr>
                <w:b/>
                <w:sz w:val="20"/>
                <w:szCs w:val="20"/>
              </w:rPr>
              <w:t xml:space="preserve">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DD61D4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D61D4">
              <w:rPr>
                <w:sz w:val="20"/>
                <w:szCs w:val="20"/>
              </w:rPr>
              <w:t>Увеличение кредиторской задолженности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DD61D4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D61D4">
              <w:rPr>
                <w:sz w:val="20"/>
                <w:szCs w:val="20"/>
              </w:rPr>
              <w:t>Уменьшение кредиторской задолженности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социальным пособиям и компенсации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социальным пособиям и компенсации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социальным пособиям и компенсации персоналу в денежной форме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6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расходам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штрафам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штрафам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штрафам за нарушение условий контрактов (договоров)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другим экономическим санкциям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другим экономическим санкциям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кредиторской задолженности по другим экономическим санкциям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иным выплатам текущего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иным выплатам текущего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иным выплатам текущего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Расчеты по платежам в бюджеты </w:t>
            </w:r>
            <w:r>
              <w:rPr>
                <w:b/>
                <w:sz w:val="20"/>
                <w:szCs w:val="20"/>
              </w:rPr>
              <w:t>******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налогу на доходы физических лиц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налогу на доходы физических лиц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налогу на доходы физических лиц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налогу на прибыль организаций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налогу на прибыль организаций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налогу на прибыль организаций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налогу на добавленную стоимость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налогу на добавленную стоимость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48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налогу на добавленную стоимость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прочим платежам в бюджет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прочим платежам в бюджет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прочим платежам в бюджет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70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страховым взносам на обязательное медицинское страхование в Федеральный ФОМС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Увеличение кредиторской задолженности  по страховым взносам на обязательное медицинское страхование в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Федеральный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ФОМС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551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Уменьшение кредиторской задолженности  по  страховым взносам на обязательное медицинское страхование в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Федеральный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ФОМС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Увеличение кредиторской задолженности  по страховым взносам на обязательное пенсионное страхование на выплату страховой части трудовой пенсии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114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Уменьшение кредиторской задолженности  по 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Увеличение кредиторской задолженности  по страховым взносам на обязательное пенсионное страхование на выплату накопительной части трудовой пенсии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469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Уменьшение кредиторской задолженности  по 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424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налогу на имущество организаций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1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Увеличение кредиторской задолженности по налогу на имущество организаций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28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Уменьшение кредиторской задолженности по налогу на имущество организаций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Расчеты по земельному налогу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313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Увеличение кредиторской задолженности по земельному налогу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0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Уменьшение кредиторской задолженности по земельному налогу 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0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Увеличение кредиторской задолженности по единому налоговому платежу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0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Уменьшение кредиторской задолженности по единому налоговому платежу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0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Увеличение кредиторской задолженности  по единому страховому тарифу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rPr>
          <w:trHeight w:val="30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Уменьшение кредиторской задолженности по единому страховому тарифу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Прочие расчеты с кредиторами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3 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Расчеты по средствам, полученным во временное распоряжение </w:t>
            </w:r>
            <w:r w:rsidR="00080156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593"/>
        </w:trPr>
        <w:tc>
          <w:tcPr>
            <w:tcW w:w="5388" w:type="dxa"/>
          </w:tcPr>
          <w:p w:rsidR="00DD61D4" w:rsidRPr="00012A26" w:rsidRDefault="00DD61D4" w:rsidP="00DD61D4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средствам, полученным во временное распоряжение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462"/>
        </w:trPr>
        <w:tc>
          <w:tcPr>
            <w:tcW w:w="5388" w:type="dxa"/>
          </w:tcPr>
          <w:p w:rsidR="00DD61D4" w:rsidRPr="00012A26" w:rsidRDefault="00DD61D4" w:rsidP="00DD61D4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средствам, полученным во временное распоряжение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177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депонентами</w:t>
            </w:r>
            <w:r w:rsidR="00080156">
              <w:rPr>
                <w:b/>
                <w:sz w:val="20"/>
                <w:szCs w:val="20"/>
              </w:rPr>
              <w:t xml:space="preserve"> ******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rPr>
          <w:trHeight w:val="464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расчетам с депонентами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DD61D4" w:rsidRPr="00012A26" w:rsidTr="005A3D9C">
        <w:trPr>
          <w:trHeight w:val="31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расчетам с депонентами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DD61D4" w:rsidRPr="00012A26" w:rsidTr="005A3D9C">
        <w:trPr>
          <w:trHeight w:val="286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по удержаниям из выплат  по оплате труда</w:t>
            </w:r>
            <w:r w:rsidR="00080156">
              <w:rPr>
                <w:b/>
                <w:sz w:val="20"/>
                <w:szCs w:val="20"/>
              </w:rPr>
              <w:t xml:space="preserve"> ******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кредиторской задолженности по удержаниям из выплат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DD61D4" w:rsidRPr="00012A26" w:rsidTr="005A3D9C">
        <w:trPr>
          <w:trHeight w:val="482"/>
        </w:trPr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кредиторской задолженности по удержаниям из выплат по оплате труда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rFonts w:eastAsiaTheme="minorHAnsi"/>
                <w:b/>
                <w:sz w:val="20"/>
                <w:szCs w:val="20"/>
                <w:lang w:eastAsia="en-US"/>
              </w:rPr>
              <w:t>Внутриведомственные расчеты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Расчеты с прочими кредиторами *</w:t>
            </w:r>
            <w:r w:rsidR="00080156">
              <w:rPr>
                <w:b/>
                <w:sz w:val="20"/>
                <w:szCs w:val="20"/>
              </w:rPr>
              <w:t>*****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ind w:left="57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расчетов с прочими кредиторами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DD61D4" w:rsidRPr="00012A26" w:rsidTr="005A3D9C">
        <w:tc>
          <w:tcPr>
            <w:tcW w:w="5388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расчетов с прочими кредиторами</w:t>
            </w:r>
          </w:p>
        </w:tc>
        <w:tc>
          <w:tcPr>
            <w:tcW w:w="109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DD61D4" w:rsidRPr="00012A26" w:rsidRDefault="00DD61D4" w:rsidP="00DD61D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Увеличение расчетов с </w:t>
            </w:r>
            <w:r>
              <w:rPr>
                <w:sz w:val="20"/>
                <w:szCs w:val="20"/>
              </w:rPr>
              <w:t>плательщиками по единому налоговому платежу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080156" w:rsidRPr="00012A26" w:rsidRDefault="00F06EB7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Уменьшение расчетов с </w:t>
            </w:r>
            <w:r>
              <w:rPr>
                <w:sz w:val="20"/>
                <w:szCs w:val="20"/>
              </w:rPr>
              <w:t>плательщиками по единому налоговому платежу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550" w:type="dxa"/>
          </w:tcPr>
          <w:p w:rsidR="00080156" w:rsidRPr="00012A26" w:rsidRDefault="00F06EB7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Иные расчеты года, предшествующего отчетному, выявленные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иных расчетов года, предшествующего отчетному, выявленных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иных расчетов года, предшествующего отчетному, выявленных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Иные расчеты прошлых лет, выявленные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иных расчетов прошлых лет, выявленных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иных расчетов прошлых лет, выявленных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Иные расчеты года, предшествующего отчетному, выявленные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иных расчетов прошлых лет, выявленных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иных расчетов прошлых лет, выявленных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Иные расчеты прошлых лет, выявленные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Увеличение иных расчетов прошлых лет, выявленных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Уменьшение иных расчетов прошлых лет, выявленных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РАЗДЕЛ 4. ФИНАНСОВЫЙ РЕЗУЛЬТАТ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Финансовый результат экономического субъекта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4 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1 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Доходы текущего финансового года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Доходы экономического субъекта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операционной аренды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tabs>
                <w:tab w:val="center" w:pos="179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ab/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Доходы от  оказания платных услуг (работ)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 оказания услуг по программе обязательного медицинского страхования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 компенсации затрат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Доходы от  условных арендных платежей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штрафных санкций 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страховых возмещений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возмещения ущерба имуществу (за исключением страховых возмещений)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прочие от сумм принудительного изъятия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поступлений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поступлений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поступлений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поступлений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выбытия активов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rPr>
          <w:trHeight w:val="299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Чрезвычайные доходы от операций с активами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оценки активов и обязательств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невыясненных поступлений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безвозмездного права пользования активом, предоставленным организациями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Иные доходы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текущего характера от сектора государственного управления и организаций государственного сектора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текущего характера от организаций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текущего характера от физических лиц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капитального характера от сектора государственного управления и организаций государственного сектора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капитального характера от организаций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безвозмездных неденежных поступлений капитального характера от физических лиц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080156" w:rsidRPr="00012A26" w:rsidTr="005A3D9C">
        <w:trPr>
          <w:trHeight w:val="260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от прочих безвозмездных неденежных поступлений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080156" w:rsidRPr="00012A26" w:rsidTr="005A3D9C">
        <w:trPr>
          <w:trHeight w:val="263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Доходы финансового года, предшествующего отчетному *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rPr>
          <w:trHeight w:val="263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Доходы прошлых  финансовых лет *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rPr>
          <w:trHeight w:val="263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текущего финансового года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rPr>
          <w:trHeight w:val="268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экономического субъекта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rPr>
          <w:trHeight w:val="134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по заработной плате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rPr>
          <w:trHeight w:val="139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rPr>
          <w:trHeight w:val="431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начисления на выплаты по оплате труда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rPr>
          <w:trHeight w:val="431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rPr>
          <w:trHeight w:val="283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услуги связи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rPr>
          <w:trHeight w:val="144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транспортные услуги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rPr>
          <w:trHeight w:val="277"/>
        </w:trPr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коммунальные услуги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lastRenderedPageBreak/>
              <w:t>Расходы на арендную плату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работы, услуги по содержанию имущества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прочие работы, услуги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страхование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работы, услуги для целей капитальных вложений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упущенную выгоду по договорам аренды на льготных условиях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пособия по социальной помощи населению в денежной форме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пособия по социальной помощи населению в натуральной форме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пенсии, пособия, выплачиваемые работодателями, нанимателями бывшим работникам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социальные пособия и компенсации  персоналу в денежной форме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амортизацию основных средств и нематериальных активов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Расходование материальных запасов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Чрезвычайные расходы по операциям с активами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Убытки от обесценения активов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налоги, пошлины и сборы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другие экономические санкции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иные выплаты текущего характера физическим лицам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иные выплаты текущего характера организациям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на иные выплаты капитального характера организациям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финансового года, предшествующего отчетному, выявленные по контрольным мероприятиям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Расходы прошлых финансовых лет, выявленные по контрольным мероприятиям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финансового года, предшествующего отчетному, выявленные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прошлых финансовых лет, выявленные в отчетном году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Финансовый результат прошлых отчетных периодов *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 xml:space="preserve">Доходы будущих периодов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операционной аренды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операционной аренды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оказания платных услуг (работ)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оказания платных услуг (работ)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1" w:name="_Hlk118292229"/>
            <w:r w:rsidRPr="00012A26">
              <w:rPr>
                <w:sz w:val="20"/>
                <w:szCs w:val="20"/>
              </w:rPr>
              <w:t>Доходы будущих периодов от поступлений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поступлений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Доходы будущих периодов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</w:tr>
      <w:bookmarkEnd w:id="1"/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будущих периодов по прочим работам, услугам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будущих периодов по страхованию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7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Расходы будущих периодов по упущенной выгоде по договорам аренды на льготных условиях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lastRenderedPageBreak/>
              <w:t>Резервы предстоящих расходов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Резервы предстоящих расходов по заработной плате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Резервы предстоящих расходов по начислениям на выплаты по оплате труда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Резервы предстоящих расходов по расходам на услуги связи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Резервы предстоящих расходов по расходам на транспортные услуги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Резервы предстоящих расходов по расходам на коммунальные услуги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Резервы предстоящих расходов по расходам на арендную плату за пользование имуществом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Резервы предстоящих расходов по расходам на работы, услуги по содержанию имущества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 xml:space="preserve">Резервы предстоящих расходов по расходам на прочие работы, услуги 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080156" w:rsidRPr="00012A26" w:rsidTr="005A3D9C">
        <w:tc>
          <w:tcPr>
            <w:tcW w:w="5388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Резервы предстоящих расходов по претензиям и искам</w:t>
            </w:r>
          </w:p>
        </w:tc>
        <w:tc>
          <w:tcPr>
            <w:tcW w:w="109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080156" w:rsidRPr="00012A26" w:rsidRDefault="00080156" w:rsidP="00080156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3A1D7F" w:rsidTr="005A3D9C">
        <w:tc>
          <w:tcPr>
            <w:tcW w:w="5388" w:type="dxa"/>
          </w:tcPr>
          <w:p w:rsidR="002E3272" w:rsidRPr="003A1D7F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 w:rsidRPr="002E3272">
              <w:rPr>
                <w:snapToGrid w:val="0"/>
                <w:sz w:val="20"/>
                <w:szCs w:val="20"/>
              </w:rPr>
              <w:t xml:space="preserve">Резервы предстоящих расходов по обязательствам, возникающим при </w:t>
            </w:r>
            <w:r w:rsidRPr="0050425A">
              <w:rPr>
                <w:snapToGrid w:val="0"/>
                <w:sz w:val="20"/>
                <w:szCs w:val="20"/>
              </w:rPr>
              <w:t>приобретени</w:t>
            </w:r>
            <w:r>
              <w:rPr>
                <w:snapToGrid w:val="0"/>
                <w:sz w:val="20"/>
                <w:szCs w:val="20"/>
              </w:rPr>
              <w:t>и</w:t>
            </w:r>
            <w:r w:rsidRPr="0050425A">
              <w:rPr>
                <w:snapToGrid w:val="0"/>
                <w:sz w:val="20"/>
                <w:szCs w:val="20"/>
              </w:rPr>
              <w:t xml:space="preserve"> основных средств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3A1D7F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b/>
                <w:snapToGrid w:val="0"/>
                <w:sz w:val="20"/>
                <w:szCs w:val="20"/>
              </w:rPr>
            </w:pPr>
            <w:r w:rsidRPr="002E3272">
              <w:rPr>
                <w:sz w:val="20"/>
                <w:szCs w:val="20"/>
              </w:rPr>
              <w:t>Резервы предстоящих расходов по обязательствам, возникающим при приобретении медикаментов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E3272">
              <w:rPr>
                <w:snapToGrid w:val="0"/>
                <w:sz w:val="20"/>
                <w:szCs w:val="20"/>
              </w:rPr>
              <w:t>Резервы предстоящих расходов по обязательствам, возникающим при приобретении продуктов питания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b/>
                <w:snapToGrid w:val="0"/>
                <w:sz w:val="20"/>
                <w:szCs w:val="20"/>
              </w:rPr>
            </w:pPr>
            <w:r w:rsidRPr="002E3272">
              <w:rPr>
                <w:sz w:val="20"/>
                <w:szCs w:val="20"/>
              </w:rPr>
              <w:t>Резервы предстоящих расходов по обязательствам, возникающим при приобретении горюче-смазочных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E3272">
              <w:rPr>
                <w:snapToGrid w:val="0"/>
                <w:sz w:val="20"/>
                <w:szCs w:val="20"/>
              </w:rPr>
              <w:t>Резервы предстоящих расходов по обязательствам, возникающим при приобретении строительных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E3272">
              <w:rPr>
                <w:sz w:val="20"/>
                <w:szCs w:val="20"/>
              </w:rPr>
              <w:t>Резервы предстоящих расходов по обязательствам, возникающим при приобретении мягкого инвентаря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2E3272" w:rsidRDefault="002E3272" w:rsidP="002E3272">
            <w:pPr>
              <w:autoSpaceDE w:val="0"/>
              <w:autoSpaceDN w:val="0"/>
              <w:adjustRightInd w:val="0"/>
              <w:rPr>
                <w:b/>
                <w:snapToGrid w:val="0"/>
                <w:sz w:val="20"/>
                <w:szCs w:val="20"/>
              </w:rPr>
            </w:pPr>
            <w:bookmarkStart w:id="2" w:name="_Hlk124337098"/>
            <w:r w:rsidRPr="002E3272">
              <w:rPr>
                <w:sz w:val="20"/>
                <w:szCs w:val="20"/>
              </w:rPr>
              <w:t>Резервы предстоящих расходов по обязательствам, возникающим при приобретении прочих материальных запасов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</w:tr>
      <w:bookmarkEnd w:id="2"/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РАЗДЕЛ 5. САНКЦИОНИРОВАНИЕ РАСХОДОВ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Обязательства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Обязательства на текущий финансовый год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Обязательства на первый год, следующий за </w:t>
            </w:r>
            <w:proofErr w:type="gramStart"/>
            <w:r w:rsidRPr="00012A26">
              <w:rPr>
                <w:b/>
                <w:snapToGrid w:val="0"/>
                <w:sz w:val="20"/>
                <w:szCs w:val="20"/>
              </w:rPr>
              <w:t>текущим</w:t>
            </w:r>
            <w:proofErr w:type="gramEnd"/>
            <w:r w:rsidRPr="00012A26">
              <w:rPr>
                <w:b/>
                <w:snapToGrid w:val="0"/>
                <w:sz w:val="20"/>
                <w:szCs w:val="20"/>
              </w:rPr>
              <w:t xml:space="preserve"> (на очередной финансовый год)*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Обязательства на второй год, следующий за </w:t>
            </w:r>
            <w:proofErr w:type="gramStart"/>
            <w:r w:rsidRPr="00012A26">
              <w:rPr>
                <w:b/>
                <w:snapToGrid w:val="0"/>
                <w:sz w:val="20"/>
                <w:szCs w:val="20"/>
              </w:rPr>
              <w:t>текущим</w:t>
            </w:r>
            <w:proofErr w:type="gramEnd"/>
            <w:r w:rsidRPr="00012A26">
              <w:rPr>
                <w:b/>
                <w:snapToGrid w:val="0"/>
                <w:sz w:val="20"/>
                <w:szCs w:val="20"/>
              </w:rPr>
              <w:t xml:space="preserve"> (на первый год, следующий за очередным)*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Обязательства на второй год, следующий за очередным*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Принятые обязательства на текущий финансовый год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315"/>
        </w:trPr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заработной плате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61"/>
        </w:trPr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72"/>
        </w:trPr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начислениям на выплаты по  оплате труда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обязательства по услугам связи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73"/>
        </w:trPr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транспортным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коммунальным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арендной плате за пользование имуществом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работам, услугам по содержанию имущества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прочим  работам,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страхованию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услугам, работам для целей капитальных вложений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обязательства по пособиям по социальной помощи населению в натуральной форме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Принятые обязательства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чрезвычайным расходам по операциям с активами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налогам, пошлинам и сборам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штрафам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штрафам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другим экономическим санкциям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иным выплатам текущего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основных средств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лекарственных препаратов и материалов, применяемых в медицинских целях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продуктов питания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горюче-смазочных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строительных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мягкого инвентаря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прочих оборотных запасов (материалов)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по приобретению прочих материальных запасов однократного применения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Принятые денежные обязательства на текущий финансовый год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49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заработной плате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802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бюджетные обязательства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начислениям на выплаты по оплате труда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56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денежные обязательства по услугам связи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44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транспортным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коммунальным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арендной плате за пользование имуществом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590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работам, услугам по содержанию имущества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прочим работам,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страхованию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услугам, работам для целей капитальных вложений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Принятые денежные обязательства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58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чрезвычайным расходам по операциям с активами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налогам, пошлинам и сборам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штрафам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штрафам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другим экономическим санкциям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иным выплатам текущего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rPr>
          <w:trHeight w:val="481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rPr>
          <w:trHeight w:val="372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основных средств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лекарственных препаратов и материалов, применяемых в медицинских целях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продуктов питания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горюче-смазочных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строительных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мягкого инвентаря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прочих оборотных запасов (материалов)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613"/>
        </w:trPr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по приобретению прочих материальных запасов однократного применения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Принимаемые обязательства на текущий финансовый год*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Принимаемые обязательства по услугам связи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25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транспортным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06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коммунальным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работам, услугам по содержанию имущества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прочим работам,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страхованию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услугам, работам для целей капитальных вложений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основных средств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лекарственных препаратов и материалов, применяемых в медицинских целях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продуктов питания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горюче-смазочных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строительных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Принимаемые обязательства по приобретению мягкого </w:t>
            </w:r>
            <w:r w:rsidRPr="00012A26">
              <w:rPr>
                <w:snapToGrid w:val="0"/>
                <w:sz w:val="20"/>
                <w:szCs w:val="20"/>
              </w:rPr>
              <w:lastRenderedPageBreak/>
              <w:t>инвентаря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Принимаемые обязательства по приобретению прочих оборотных запасов (материалов)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Принимаемые обязательства по приобретению прочих материальных запасов однократного применения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Обязательства на первый год, следующий за текущим </w:t>
            </w:r>
          </w:p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(на очередной финансовый год)*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обязательства на первый год, следующий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за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текущим (на очередной финансовый год)*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денежные обязательства на первый год, следующий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за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текущим (на очередной финансовый год)*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Обязательства на второй год, следующий за </w:t>
            </w:r>
            <w:proofErr w:type="gramStart"/>
            <w:r w:rsidRPr="00012A26">
              <w:rPr>
                <w:b/>
                <w:snapToGrid w:val="0"/>
                <w:sz w:val="20"/>
                <w:szCs w:val="20"/>
              </w:rPr>
              <w:t>текущим</w:t>
            </w:r>
            <w:proofErr w:type="gramEnd"/>
            <w:r w:rsidRPr="00012A26">
              <w:rPr>
                <w:b/>
                <w:snapToGrid w:val="0"/>
                <w:sz w:val="20"/>
                <w:szCs w:val="20"/>
              </w:rPr>
              <w:t xml:space="preserve"> (на первый год, следующий за очередным)*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обязательства на второй год, следующий за текущим (на первый год, следующий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за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очередным)*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Принятые денежные обязательства на второй год, следующий за текущим (на первый год, следующий </w:t>
            </w:r>
            <w:proofErr w:type="gramStart"/>
            <w:r w:rsidRPr="00012A26">
              <w:rPr>
                <w:snapToGrid w:val="0"/>
                <w:sz w:val="20"/>
                <w:szCs w:val="20"/>
              </w:rPr>
              <w:t>за</w:t>
            </w:r>
            <w:proofErr w:type="gramEnd"/>
            <w:r w:rsidRPr="00012A26">
              <w:rPr>
                <w:snapToGrid w:val="0"/>
                <w:sz w:val="20"/>
                <w:szCs w:val="20"/>
              </w:rPr>
              <w:t xml:space="preserve"> очередным)*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Обязательства на второй год, следующий за очередным*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обязательства на второй год, следующий за очередным*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Принятые денежные обязательства на второй год, следующий за очередным*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Обязательства на иные очередные годы (за пределами планового периода)*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Отложенные обязательства на иные очередные годы (за пределами планового периода)*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 xml:space="preserve">Сметные (плановые, прогнозные) назначения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Сметные (плановые, прогнозные) назначения текущего финансового года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1**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Сметные (плановые, прогнозные) назначения по доходам (поступлениям)*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614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Сметные (плановые)</w:t>
            </w:r>
            <w:r w:rsidRPr="00012A26">
              <w:rPr>
                <w:b/>
                <w:sz w:val="20"/>
                <w:szCs w:val="20"/>
              </w:rPr>
              <w:t xml:space="preserve"> </w:t>
            </w:r>
            <w:r w:rsidRPr="00012A26">
              <w:rPr>
                <w:sz w:val="20"/>
                <w:szCs w:val="20"/>
              </w:rPr>
              <w:t xml:space="preserve"> назначения по доходам от операционной аренды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25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оказания платных услуг (работ)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25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компенсации затрат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525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условных арендных платежей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3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537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37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поступлений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537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поступлений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537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доходам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417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иным доходам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9</w:t>
            </w:r>
          </w:p>
        </w:tc>
      </w:tr>
      <w:tr w:rsidR="002E3272" w:rsidRPr="00012A26" w:rsidTr="005A3D9C">
        <w:trPr>
          <w:trHeight w:val="63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Сметные (плановые) назначения по расходам (выплатам)*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27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Сметные </w:t>
            </w:r>
            <w:r w:rsidRPr="00012A26">
              <w:rPr>
                <w:sz w:val="20"/>
                <w:szCs w:val="20"/>
              </w:rPr>
              <w:t xml:space="preserve">(плановые) </w:t>
            </w:r>
            <w:r w:rsidRPr="00012A26">
              <w:rPr>
                <w:snapToGrid w:val="0"/>
                <w:sz w:val="20"/>
                <w:szCs w:val="20"/>
              </w:rPr>
              <w:t>назначения по заработной плате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1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51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начислениям на выплаты по оплате труда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63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Сметные </w:t>
            </w:r>
            <w:r w:rsidRPr="00012A26">
              <w:rPr>
                <w:sz w:val="20"/>
                <w:szCs w:val="20"/>
              </w:rPr>
              <w:t xml:space="preserve">(плановые) </w:t>
            </w:r>
            <w:r w:rsidRPr="00012A26">
              <w:rPr>
                <w:snapToGrid w:val="0"/>
                <w:sz w:val="20"/>
                <w:szCs w:val="20"/>
              </w:rPr>
              <w:t>назначения по прочим несоциальным выплатам персоналу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63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 xml:space="preserve">Сметные (плановые)  назначения по услугам связи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5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 назначения по транспортным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5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 назначения по коммунальным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253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 назначения по арендной плате за пользование имуществом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63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 назначения по работам, услугам по содержанию имущества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прочим работам,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страхованию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 услугам, работам для целей капитальных вложений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пособиям по социальной помощи населению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пособиям по социальной помощи населению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140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49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социальным пособиям и компенсациям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налогам, пошлинам и сборам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штрафам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штрафам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другим экономическим санкциям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иным выплатам текущего характера физическим лицам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иным выплатам текущего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rPr>
          <w:trHeight w:val="289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иным выплатам капитального характера организациям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основных средств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ind w:left="57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лекарственных препаратов и материалов, применяемых в медицинских целях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продуктов питания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горюче-смазочных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строительных материалов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мягкого инвентаря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прочих оборотных запасов (материалов)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Сметные (плановые) назначения по приобретению прочих материальных запасов однократного применения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z w:val="20"/>
                <w:szCs w:val="20"/>
              </w:rPr>
              <w:t>2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Право на принятие обязательств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Право на принятие обязательств на текущий финансовый год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1**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заработной плате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прочим несоциальным выплатам персоналу в денежной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начислениям на выплаты по оплате труда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rPr>
          <w:trHeight w:val="205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Право на принятие обязательств по несоциальным выплатам </w:t>
            </w:r>
            <w:r w:rsidRPr="00012A26">
              <w:rPr>
                <w:snapToGrid w:val="0"/>
                <w:sz w:val="20"/>
                <w:szCs w:val="20"/>
              </w:rPr>
              <w:lastRenderedPageBreak/>
              <w:t>персоналу в натуральной форме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436"/>
        </w:trPr>
        <w:tc>
          <w:tcPr>
            <w:tcW w:w="5388" w:type="dxa"/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 xml:space="preserve">Право на принятие обязательств по услугам связи 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bottom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транспортным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коммунальным услугам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арендной плате за пользование имуществом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работам, услугам по содержанию имущества</w:t>
            </w:r>
          </w:p>
        </w:tc>
        <w:tc>
          <w:tcPr>
            <w:tcW w:w="109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прочим работам, услугам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страхованию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услугам, работам для целей капитальных вложений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пособиям по социальной помощи населению в денежной форме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пособиям по социальной помощи населению в натуральной форме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пенсиям, пособиям, выплачиваемым работодателями, нанимателями бывшим работникам в денежной форме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социальным пособиям и компенсациям персоналу в денежной форме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чрезвычайным расходам по операциям с активами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налогам, пошлинам и сборам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штрафам за нарушение законодательства о налогах и сборах, законодательства о страховых взносах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штрафам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другим экономическим санкциям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иным выплатам текущего характера физическим лицам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иным выплатам текущего характера организациям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иным выплатам капитального характера организациям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основных средств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лекарственных препаратов и материалов, применяемых в медицинских целях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продуктов 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горюче-смазочных материалов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строительных материалов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мягкого инвентаря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прочих оборотных запасов (материалов)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Право на принятие обязательств по приобретению прочих материальных запасов однократного применения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Право на принятие обязательств на иные очередные годы (за пределами планового периода)*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9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autoSpaceDE w:val="0"/>
              <w:autoSpaceDN w:val="0"/>
              <w:adjustRightInd w:val="0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Утвержденный объем финансового обеспечения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Утвержденный объем финансового обеспечения на текущий финансовый год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1**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Утвержденный объем доходов от </w:t>
            </w:r>
            <w:r w:rsidRPr="00012A26">
              <w:rPr>
                <w:sz w:val="20"/>
                <w:szCs w:val="20"/>
              </w:rPr>
              <w:t xml:space="preserve"> операционной аренды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 оказания платных услуг (работ)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оказания услуг по программе обязательного медицинского страхования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lastRenderedPageBreak/>
              <w:t>Утвержденный объем доходов от компенсации затрат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 условных арендных платежей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страховых возмещений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возмещения ущерба имуществу (за исключением страховых возмещений)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прочих доходов от сумм принудительного изъятия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поступлений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40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поступлений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доходов от поступлений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24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иных доходов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rPr>
          <w:trHeight w:val="24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Утвержденный объем от уменьшения стоимости прочих оборотных ценностей  (материалов)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Получено финансового обеспечения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Получено финансового обеспечения текущего финансового года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1**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2E3272" w:rsidRPr="00012A26" w:rsidTr="005A3D9C">
        <w:trPr>
          <w:trHeight w:val="99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операционной аренды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52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 оказания платных услуг (работ)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rPr>
          <w:trHeight w:val="282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оказания услуг по программе обязательного медицинского страхования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rPr>
          <w:trHeight w:val="25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Получено доходов от компенсации затрат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rPr>
          <w:trHeight w:val="527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Получено доходов от условных арендных платежей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страховых возмещений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3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Получено доходов от возмещения ущерба имуществу (за исключением страховых возмещений)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Получено доходов от прочих доходов от сумм принудительного изъятия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 xml:space="preserve">Получено доходов от поступлений текущего характера бюджетным и автономным учреждениям от сектора государственного управления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поступлений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поступлений капитального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2</w:t>
            </w:r>
          </w:p>
        </w:tc>
      </w:tr>
      <w:tr w:rsidR="002E3272" w:rsidRPr="00012A26" w:rsidTr="005A3D9C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чрезвычайных доходов от поступлений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</w:tr>
      <w:tr w:rsidR="002E3272" w:rsidRPr="00012A26" w:rsidTr="005A3D9C">
        <w:trPr>
          <w:trHeight w:val="26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иных доходов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9</w:t>
            </w:r>
          </w:p>
        </w:tc>
      </w:tr>
      <w:tr w:rsidR="002E3272" w:rsidRPr="00012A26" w:rsidTr="005A3D9C">
        <w:trPr>
          <w:trHeight w:val="26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Получено доходов от уменьшения стоимости прочих оборотных ценностей  (материалов)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72" w:rsidRPr="00012A26" w:rsidRDefault="002E3272" w:rsidP="002E3272">
            <w:pPr>
              <w:jc w:val="center"/>
              <w:rPr>
                <w:snapToGrid w:val="0"/>
                <w:sz w:val="20"/>
                <w:szCs w:val="20"/>
              </w:rPr>
            </w:pPr>
            <w:r w:rsidRPr="00012A26">
              <w:rPr>
                <w:snapToGrid w:val="0"/>
                <w:sz w:val="20"/>
                <w:szCs w:val="20"/>
              </w:rPr>
              <w:t>6</w:t>
            </w:r>
          </w:p>
        </w:tc>
      </w:tr>
    </w:tbl>
    <w:p w:rsidR="0096513D" w:rsidRPr="00012A26" w:rsidRDefault="0096513D" w:rsidP="005965FE">
      <w:pPr>
        <w:autoSpaceDE w:val="0"/>
        <w:autoSpaceDN w:val="0"/>
        <w:adjustRightInd w:val="0"/>
        <w:spacing w:line="276" w:lineRule="auto"/>
        <w:ind w:firstLine="300"/>
        <w:jc w:val="both"/>
        <w:rPr>
          <w:sz w:val="20"/>
          <w:szCs w:val="20"/>
        </w:rPr>
      </w:pPr>
      <w:r w:rsidRPr="00012A26">
        <w:rPr>
          <w:sz w:val="20"/>
          <w:szCs w:val="20"/>
        </w:rPr>
        <w:t>* счета применяются в увязке с КОСГУ</w:t>
      </w:r>
    </w:p>
    <w:p w:rsidR="0096513D" w:rsidRPr="00012A26" w:rsidRDefault="0096513D" w:rsidP="005965FE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012A26">
        <w:rPr>
          <w:sz w:val="20"/>
          <w:szCs w:val="20"/>
        </w:rPr>
        <w:t xml:space="preserve">     ** «1»-текущий финансовый год;</w:t>
      </w:r>
    </w:p>
    <w:p w:rsidR="0096513D" w:rsidRPr="00012A26" w:rsidRDefault="0096513D" w:rsidP="005965FE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012A26">
        <w:rPr>
          <w:sz w:val="20"/>
          <w:szCs w:val="20"/>
        </w:rPr>
        <w:t xml:space="preserve">          «2»-первый год, следующий за текущим (очередной финансовый год);</w:t>
      </w:r>
    </w:p>
    <w:p w:rsidR="0096513D" w:rsidRDefault="0096513D" w:rsidP="005965FE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012A26">
        <w:rPr>
          <w:sz w:val="20"/>
          <w:szCs w:val="20"/>
        </w:rPr>
        <w:lastRenderedPageBreak/>
        <w:t xml:space="preserve">          «3»-второй год, следующий за текущим (первый год, следующий за очередным)</w:t>
      </w:r>
    </w:p>
    <w:p w:rsidR="00522A54" w:rsidRPr="00012A26" w:rsidRDefault="00522A54" w:rsidP="005965FE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5965FE">
        <w:rPr>
          <w:sz w:val="20"/>
          <w:szCs w:val="20"/>
        </w:rPr>
        <w:t>*** По счетам расчетов по дебиторской (кредиторской) задолженности в 26 разряде номера счета подстатьи КОСГУ 560 «Увеличение прочей дебиторской задолженности», 730 «Увеличение прочей кредиторской задолженности», отражается классификация институциональных единиц.</w:t>
      </w:r>
    </w:p>
    <w:p w:rsidR="0096513D" w:rsidRPr="00012A26" w:rsidRDefault="0096513D" w:rsidP="005965FE">
      <w:pPr>
        <w:autoSpaceDE w:val="0"/>
        <w:autoSpaceDN w:val="0"/>
        <w:adjustRightInd w:val="0"/>
        <w:spacing w:line="276" w:lineRule="auto"/>
        <w:ind w:left="720"/>
        <w:rPr>
          <w:sz w:val="20"/>
          <w:szCs w:val="20"/>
        </w:rPr>
      </w:pPr>
    </w:p>
    <w:p w:rsidR="0096513D" w:rsidRPr="00012A26" w:rsidRDefault="0096513D" w:rsidP="00E04EE8">
      <w:pPr>
        <w:autoSpaceDE w:val="0"/>
        <w:autoSpaceDN w:val="0"/>
        <w:adjustRightInd w:val="0"/>
        <w:ind w:firstLine="300"/>
        <w:jc w:val="center"/>
        <w:rPr>
          <w:b/>
          <w:sz w:val="20"/>
          <w:szCs w:val="20"/>
        </w:rPr>
      </w:pPr>
      <w:r w:rsidRPr="00012A26">
        <w:rPr>
          <w:sz w:val="20"/>
          <w:szCs w:val="20"/>
        </w:rPr>
        <w:br w:type="page"/>
      </w:r>
      <w:r w:rsidRPr="00012A26">
        <w:rPr>
          <w:b/>
          <w:sz w:val="20"/>
          <w:szCs w:val="20"/>
        </w:rPr>
        <w:lastRenderedPageBreak/>
        <w:t>ЗАБАЛАНСОВЫЕ СЧЕТА</w:t>
      </w:r>
    </w:p>
    <w:p w:rsidR="0096513D" w:rsidRPr="00012A26" w:rsidRDefault="0096513D" w:rsidP="0096513D">
      <w:pPr>
        <w:autoSpaceDE w:val="0"/>
        <w:ind w:firstLine="300"/>
        <w:jc w:val="both"/>
        <w:rPr>
          <w:sz w:val="20"/>
          <w:szCs w:val="20"/>
        </w:rPr>
      </w:pPr>
    </w:p>
    <w:tbl>
      <w:tblPr>
        <w:tblW w:w="1020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  <w:gridCol w:w="1134"/>
      </w:tblGrid>
      <w:tr w:rsidR="0096513D" w:rsidRPr="00587557" w:rsidTr="00353273">
        <w:trPr>
          <w:trHeight w:val="412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Наименование счета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Номер счета</w:t>
            </w:r>
          </w:p>
        </w:tc>
      </w:tr>
      <w:tr w:rsidR="0096513D" w:rsidRPr="00587557" w:rsidTr="00353273"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</w:t>
            </w:r>
          </w:p>
        </w:tc>
      </w:tr>
      <w:tr w:rsidR="0096513D" w:rsidRPr="00587557" w:rsidTr="00353273">
        <w:trPr>
          <w:trHeight w:val="4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Имущество, полученное в пользование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01</w:t>
            </w:r>
          </w:p>
        </w:tc>
      </w:tr>
      <w:tr w:rsidR="0096513D" w:rsidRPr="00587557" w:rsidTr="00353273">
        <w:trPr>
          <w:trHeight w:val="4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3"/>
              </w:numPr>
              <w:autoSpaceDE w:val="0"/>
              <w:snapToGrid w:val="0"/>
              <w:ind w:left="284" w:hanging="219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41AF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87557">
              <w:rPr>
                <w:rFonts w:ascii="Times New Roman" w:hAnsi="Times New Roman"/>
                <w:sz w:val="20"/>
                <w:szCs w:val="20"/>
              </w:rPr>
              <w:t xml:space="preserve">недвижимое имущество в пользовании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01.11</w:t>
            </w:r>
          </w:p>
        </w:tc>
      </w:tr>
      <w:tr w:rsidR="0096513D" w:rsidRPr="00587557" w:rsidTr="00353273">
        <w:trPr>
          <w:trHeight w:val="4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B41AF" w:rsidRDefault="0096513D" w:rsidP="00587557">
            <w:pPr>
              <w:pStyle w:val="af5"/>
              <w:numPr>
                <w:ilvl w:val="0"/>
                <w:numId w:val="47"/>
              </w:numPr>
              <w:tabs>
                <w:tab w:val="left" w:pos="1344"/>
              </w:tabs>
              <w:autoSpaceDE w:val="0"/>
              <w:snapToGrid w:val="0"/>
              <w:ind w:left="284" w:hanging="219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41AF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87557">
              <w:rPr>
                <w:rFonts w:ascii="Times New Roman" w:hAnsi="Times New Roman"/>
                <w:sz w:val="20"/>
                <w:szCs w:val="20"/>
              </w:rPr>
              <w:t>особо ценное движимое имущество</w:t>
            </w:r>
            <w:r w:rsidR="00777296">
              <w:rPr>
                <w:rFonts w:ascii="Times New Roman" w:hAnsi="Times New Roman"/>
                <w:sz w:val="20"/>
                <w:szCs w:val="20"/>
              </w:rPr>
              <w:t>, полученное в</w:t>
            </w:r>
            <w:r w:rsidRPr="00587557">
              <w:rPr>
                <w:rFonts w:ascii="Times New Roman" w:hAnsi="Times New Roman"/>
                <w:sz w:val="20"/>
                <w:szCs w:val="20"/>
              </w:rPr>
              <w:t xml:space="preserve"> пользовани</w:t>
            </w:r>
            <w:r w:rsidR="00777296">
              <w:rPr>
                <w:rFonts w:ascii="Times New Roman" w:hAnsi="Times New Roman"/>
                <w:sz w:val="20"/>
                <w:szCs w:val="20"/>
              </w:rPr>
              <w:t>е</w:t>
            </w:r>
            <w:r w:rsidRPr="00587557">
              <w:rPr>
                <w:rFonts w:ascii="Times New Roman" w:hAnsi="Times New Roman"/>
                <w:sz w:val="20"/>
                <w:szCs w:val="20"/>
              </w:rPr>
              <w:t xml:space="preserve"> по договорам безвозмездного </w:t>
            </w:r>
          </w:p>
          <w:p w:rsidR="0096513D" w:rsidRPr="00587557" w:rsidRDefault="00BB41AF" w:rsidP="00BB41AF">
            <w:pPr>
              <w:pStyle w:val="af5"/>
              <w:tabs>
                <w:tab w:val="left" w:pos="1344"/>
              </w:tabs>
              <w:autoSpaceDE w:val="0"/>
              <w:snapToGrid w:val="0"/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пользования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01.21</w:t>
            </w:r>
          </w:p>
        </w:tc>
      </w:tr>
      <w:tr w:rsidR="0096513D" w:rsidRPr="00587557" w:rsidTr="00353273">
        <w:trPr>
          <w:trHeight w:val="4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BB41AF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284" w:hanging="21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особо ценное движимое имущество в пользовании по договорам аренды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01.22</w:t>
            </w:r>
          </w:p>
        </w:tc>
      </w:tr>
      <w:tr w:rsidR="0096513D" w:rsidRPr="00587557" w:rsidTr="00353273">
        <w:trPr>
          <w:trHeight w:val="4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BB41AF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284" w:hanging="21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иное движимое имущество</w:t>
            </w:r>
            <w:r>
              <w:rPr>
                <w:rFonts w:ascii="Times New Roman" w:hAnsi="Times New Roman"/>
                <w:sz w:val="20"/>
                <w:szCs w:val="20"/>
              </w:rPr>
              <w:t>, полученное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 xml:space="preserve"> в пользовани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 xml:space="preserve"> по договорам безвозмездного пользования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01.31</w:t>
            </w:r>
          </w:p>
        </w:tc>
      </w:tr>
      <w:tr w:rsidR="00E04EE8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EE8" w:rsidRPr="00BB41AF" w:rsidRDefault="00BB41AF" w:rsidP="00BB41AF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BB41AF">
              <w:rPr>
                <w:rFonts w:ascii="Times New Roman" w:hAnsi="Times New Roman"/>
                <w:sz w:val="20"/>
                <w:szCs w:val="20"/>
              </w:rPr>
              <w:t>иное движимое имущество в пользовании по договорам аренды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EE8" w:rsidRPr="00587557" w:rsidRDefault="00E04EE8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01.32</w:t>
            </w:r>
          </w:p>
        </w:tc>
      </w:tr>
      <w:tr w:rsidR="0096513D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firstLine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Материальные ценности  на хранение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02</w:t>
            </w:r>
          </w:p>
        </w:tc>
      </w:tr>
      <w:tr w:rsidR="00E04EE8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EE8" w:rsidRPr="00587557" w:rsidRDefault="00F81648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средства - недвижимое имущество на хранении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EE8" w:rsidRPr="00587557" w:rsidRDefault="00E04EE8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02.1</w:t>
            </w:r>
            <w:r w:rsidR="00981946">
              <w:rPr>
                <w:sz w:val="20"/>
                <w:szCs w:val="20"/>
              </w:rPr>
              <w:t>1</w:t>
            </w:r>
          </w:p>
        </w:tc>
      </w:tr>
      <w:tr w:rsidR="0096513D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EC26F4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средства </w:t>
            </w:r>
            <w:r w:rsidR="00F81648">
              <w:rPr>
                <w:rFonts w:ascii="Times New Roman" w:hAnsi="Times New Roman"/>
                <w:sz w:val="20"/>
                <w:szCs w:val="20"/>
              </w:rPr>
              <w:t xml:space="preserve">– особо ценное движимое имущества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на хранении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02.</w:t>
            </w:r>
            <w:r w:rsidR="00E04EE8" w:rsidRPr="00587557">
              <w:rPr>
                <w:sz w:val="20"/>
                <w:szCs w:val="20"/>
              </w:rPr>
              <w:t>21</w:t>
            </w:r>
          </w:p>
        </w:tc>
      </w:tr>
      <w:tr w:rsidR="008F4DBB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4DBB" w:rsidRPr="008F4DBB" w:rsidRDefault="008F4DBB" w:rsidP="008F4DBB">
            <w:pPr>
              <w:pStyle w:val="af5"/>
              <w:autoSpaceDE w:val="0"/>
              <w:snapToGrid w:val="0"/>
              <w:ind w:left="142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Основные средства, не признанные активом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DBB" w:rsidRPr="008F4DBB" w:rsidRDefault="008F4DBB" w:rsidP="0096513D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  <w:r w:rsidRPr="008F4DBB">
              <w:rPr>
                <w:b/>
                <w:i/>
                <w:sz w:val="20"/>
                <w:szCs w:val="20"/>
              </w:rPr>
              <w:t>02.3</w:t>
            </w:r>
          </w:p>
        </w:tc>
      </w:tr>
      <w:tr w:rsidR="0096513D" w:rsidRPr="00587557" w:rsidTr="00353273">
        <w:trPr>
          <w:trHeight w:val="42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F81648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средства – иное движимое имущество на хранении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02.</w:t>
            </w:r>
            <w:r w:rsidR="00E04EE8" w:rsidRPr="00587557">
              <w:rPr>
                <w:sz w:val="20"/>
                <w:szCs w:val="20"/>
              </w:rPr>
              <w:t>31</w:t>
            </w:r>
          </w:p>
        </w:tc>
      </w:tr>
      <w:tr w:rsidR="00E04EE8" w:rsidRPr="00587557" w:rsidTr="00353273">
        <w:trPr>
          <w:trHeight w:val="404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EE8" w:rsidRPr="00F81648" w:rsidRDefault="00F81648" w:rsidP="00F81648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F81648">
              <w:rPr>
                <w:rFonts w:ascii="Times New Roman" w:hAnsi="Times New Roman"/>
                <w:sz w:val="20"/>
                <w:szCs w:val="20"/>
              </w:rPr>
              <w:t>материальные запасы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иное движимое имущество</w:t>
            </w:r>
            <w:r w:rsidRPr="00F81648">
              <w:rPr>
                <w:rFonts w:ascii="Times New Roman" w:hAnsi="Times New Roman"/>
                <w:sz w:val="20"/>
                <w:szCs w:val="20"/>
              </w:rPr>
              <w:t xml:space="preserve"> на хранении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EE8" w:rsidRPr="00587557" w:rsidRDefault="00E04EE8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02.32</w:t>
            </w:r>
          </w:p>
        </w:tc>
      </w:tr>
      <w:tr w:rsidR="00E04EE8" w:rsidRPr="00587557" w:rsidTr="00353273">
        <w:trPr>
          <w:trHeight w:val="404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EE8" w:rsidRPr="00587557" w:rsidRDefault="008F4DBB" w:rsidP="00587557">
            <w:pPr>
              <w:autoSpaceDE w:val="0"/>
              <w:snapToGrid w:val="0"/>
              <w:ind w:firstLine="14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</w:t>
            </w:r>
            <w:r w:rsidR="004F7F5B">
              <w:rPr>
                <w:b/>
                <w:i/>
                <w:sz w:val="20"/>
                <w:szCs w:val="20"/>
              </w:rPr>
              <w:t>атериальные запасы</w:t>
            </w:r>
            <w:r>
              <w:rPr>
                <w:b/>
                <w:i/>
                <w:sz w:val="20"/>
                <w:szCs w:val="20"/>
              </w:rPr>
              <w:t>, не признанные активом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EE8" w:rsidRPr="00587557" w:rsidRDefault="00E04EE8" w:rsidP="0096513D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  <w:r w:rsidRPr="00587557">
              <w:rPr>
                <w:b/>
                <w:i/>
                <w:sz w:val="20"/>
                <w:szCs w:val="20"/>
              </w:rPr>
              <w:t>02.4</w:t>
            </w:r>
          </w:p>
        </w:tc>
      </w:tr>
      <w:tr w:rsidR="0096513D" w:rsidRPr="00587557" w:rsidTr="00353273">
        <w:trPr>
          <w:trHeight w:val="404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firstLine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Бланки строгой отчетности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03</w:t>
            </w:r>
          </w:p>
        </w:tc>
      </w:tr>
      <w:tr w:rsidR="0096513D" w:rsidRPr="00587557" w:rsidTr="00353273">
        <w:trPr>
          <w:trHeight w:val="404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81946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81946">
              <w:rPr>
                <w:rFonts w:ascii="Times New Roman" w:hAnsi="Times New Roman"/>
                <w:sz w:val="20"/>
                <w:szCs w:val="20"/>
              </w:rPr>
              <w:t>ланки строгой отчетности (в усл. ед.)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03.1</w:t>
            </w:r>
          </w:p>
        </w:tc>
      </w:tr>
      <w:tr w:rsidR="0096513D" w:rsidRPr="00587557" w:rsidTr="00353273">
        <w:trPr>
          <w:trHeight w:val="423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firstLine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Сомнительная задолженность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04</w:t>
            </w:r>
          </w:p>
        </w:tc>
      </w:tr>
      <w:tr w:rsidR="0096513D" w:rsidRPr="00587557" w:rsidTr="00353273">
        <w:trPr>
          <w:trHeight w:val="41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firstLine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05</w:t>
            </w:r>
          </w:p>
        </w:tc>
      </w:tr>
      <w:tr w:rsidR="0096513D" w:rsidRPr="00587557" w:rsidTr="00353273">
        <w:trPr>
          <w:trHeight w:val="42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firstLine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06</w:t>
            </w:r>
          </w:p>
        </w:tc>
      </w:tr>
      <w:tr w:rsidR="0096513D" w:rsidRPr="00587557" w:rsidTr="00353273">
        <w:trPr>
          <w:trHeight w:val="400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Награды, призы, кубки и ценные подарки, сувениры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07</w:t>
            </w:r>
          </w:p>
        </w:tc>
      </w:tr>
      <w:tr w:rsidR="0096513D" w:rsidRPr="00587557" w:rsidTr="00353273">
        <w:trPr>
          <w:trHeight w:val="400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E04EE8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н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аграды, призы, кубки и ценные подарки, сувениры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07.1</w:t>
            </w:r>
          </w:p>
        </w:tc>
      </w:tr>
      <w:tr w:rsidR="0096513D" w:rsidRPr="00587557" w:rsidTr="00353273">
        <w:trPr>
          <w:trHeight w:val="400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награды, призы, кубки и ценные подарки, сувениры по стоимости приобретения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07.2</w:t>
            </w:r>
          </w:p>
        </w:tc>
      </w:tr>
      <w:tr w:rsidR="0096513D" w:rsidRPr="00587557" w:rsidTr="00353273">
        <w:trPr>
          <w:trHeight w:val="400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Запасные части к транспортным средствам, выданные взамен изношенных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09</w:t>
            </w:r>
          </w:p>
        </w:tc>
      </w:tr>
      <w:tr w:rsidR="0096513D" w:rsidRPr="00587557" w:rsidTr="00353273">
        <w:trPr>
          <w:trHeight w:val="400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Обеспечение исполнения обязательств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10</w:t>
            </w:r>
          </w:p>
        </w:tc>
      </w:tr>
      <w:tr w:rsidR="0096513D" w:rsidRPr="00587557" w:rsidTr="00353273">
        <w:trPr>
          <w:trHeight w:val="367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 xml:space="preserve">Поступления денежных средств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17</w:t>
            </w:r>
          </w:p>
        </w:tc>
      </w:tr>
      <w:tr w:rsidR="0096513D" w:rsidRPr="00587557" w:rsidTr="00353273">
        <w:trPr>
          <w:trHeight w:val="367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поступление денежных средств на счета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17.01</w:t>
            </w:r>
          </w:p>
        </w:tc>
      </w:tr>
      <w:tr w:rsidR="0096513D" w:rsidRPr="00587557" w:rsidTr="00353273">
        <w:trPr>
          <w:trHeight w:val="367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поступление денежных средств в пути на счета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17.03</w:t>
            </w:r>
          </w:p>
        </w:tc>
      </w:tr>
      <w:tr w:rsidR="0096513D" w:rsidRPr="00587557" w:rsidTr="00353273">
        <w:trPr>
          <w:trHeight w:val="367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поступления расчетов с финансовым органом по наличным денежным средствам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17.30</w:t>
            </w:r>
          </w:p>
        </w:tc>
      </w:tr>
      <w:tr w:rsidR="0096513D" w:rsidRPr="00587557" w:rsidTr="00353273">
        <w:trPr>
          <w:trHeight w:val="367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142" w:firstLine="0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поступления денежных средств в кассу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17.34</w:t>
            </w:r>
          </w:p>
        </w:tc>
      </w:tr>
      <w:tr w:rsidR="0096513D" w:rsidRPr="00587557" w:rsidTr="00353273">
        <w:trPr>
          <w:trHeight w:val="416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284" w:hanging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 xml:space="preserve">Выбытия денежных средств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18</w:t>
            </w:r>
          </w:p>
        </w:tc>
      </w:tr>
      <w:tr w:rsidR="0096513D" w:rsidRPr="00587557" w:rsidTr="00353273">
        <w:trPr>
          <w:trHeight w:val="416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643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выбытия денежных средств со счетов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18.01</w:t>
            </w:r>
          </w:p>
        </w:tc>
      </w:tr>
      <w:tr w:rsidR="0096513D" w:rsidRPr="00587557" w:rsidTr="000E530E">
        <w:trPr>
          <w:trHeight w:val="251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643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выбытие денежных средств в пути на счета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18.03</w:t>
            </w:r>
          </w:p>
        </w:tc>
      </w:tr>
      <w:tr w:rsidR="0096513D" w:rsidRPr="00587557" w:rsidTr="00353273">
        <w:trPr>
          <w:trHeight w:val="416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643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выбытия расчетов с финансовым органом по наличным денежным средствам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18.30</w:t>
            </w:r>
          </w:p>
        </w:tc>
      </w:tr>
      <w:tr w:rsidR="0096513D" w:rsidRPr="00587557" w:rsidTr="00353273">
        <w:trPr>
          <w:trHeight w:val="416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643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lastRenderedPageBreak/>
              <w:t>выбытия денежных средств из кассы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18.34</w:t>
            </w:r>
          </w:p>
        </w:tc>
      </w:tr>
      <w:tr w:rsidR="0096513D" w:rsidRPr="00587557" w:rsidTr="00353273">
        <w:trPr>
          <w:trHeight w:val="415"/>
        </w:trPr>
        <w:tc>
          <w:tcPr>
            <w:tcW w:w="90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Задолженность, не востребованная кредиторами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20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142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Основные средства в эксплуатации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21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81946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DC66BB" w:rsidRPr="00DC66BB">
              <w:rPr>
                <w:rFonts w:ascii="Times New Roman" w:hAnsi="Times New Roman"/>
                <w:sz w:val="20"/>
                <w:szCs w:val="20"/>
              </w:rPr>
              <w:t>ашины и оборудование – особо ценное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21.24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инвентарь производственный и хозяйственный – особо ценное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21.26</w:t>
            </w:r>
          </w:p>
        </w:tc>
      </w:tr>
      <w:tr w:rsidR="00587557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587557" w:rsidRPr="00587557" w:rsidRDefault="00981946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1946">
              <w:rPr>
                <w:rFonts w:ascii="Times New Roman" w:hAnsi="Times New Roman"/>
                <w:sz w:val="20"/>
                <w:szCs w:val="20"/>
              </w:rPr>
              <w:t>прочие основные средства - особо ценное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87557" w:rsidRPr="00587557" w:rsidRDefault="00587557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21.28</w:t>
            </w:r>
          </w:p>
        </w:tc>
      </w:tr>
      <w:tr w:rsidR="00B154EF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154EF" w:rsidRPr="00587557" w:rsidRDefault="00981946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981946">
              <w:rPr>
                <w:rFonts w:ascii="Times New Roman" w:hAnsi="Times New Roman"/>
                <w:sz w:val="20"/>
                <w:szCs w:val="20"/>
              </w:rPr>
              <w:t>ежилые помещения (здания и сооружения) – иное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154EF" w:rsidRPr="00587557" w:rsidRDefault="00B154EF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21.32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машины и оборудование - иное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21.34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транспортные средства - иное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21.35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инвентарь производственный и хозяйственный – иное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21.36</w:t>
            </w:r>
          </w:p>
        </w:tc>
      </w:tr>
      <w:tr w:rsidR="002C4FC6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C4FC6" w:rsidRPr="00587557" w:rsidRDefault="00981946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81946">
              <w:rPr>
                <w:rFonts w:ascii="Times New Roman" w:hAnsi="Times New Roman"/>
                <w:sz w:val="20"/>
                <w:szCs w:val="20"/>
              </w:rPr>
              <w:t>иологические ресурсы – иное движимое имущество учреждения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C4FC6" w:rsidRPr="00587557" w:rsidRDefault="002C4FC6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21.37</w:t>
            </w:r>
          </w:p>
        </w:tc>
      </w:tr>
      <w:tr w:rsidR="0096513D" w:rsidRPr="00587557" w:rsidTr="00353273">
        <w:trPr>
          <w:trHeight w:val="420"/>
        </w:trPr>
        <w:tc>
          <w:tcPr>
            <w:tcW w:w="907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96513D" w:rsidRPr="00587557" w:rsidRDefault="0096513D" w:rsidP="00A24BBC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587557">
              <w:rPr>
                <w:rFonts w:ascii="Times New Roman" w:hAnsi="Times New Roman"/>
                <w:sz w:val="20"/>
                <w:szCs w:val="20"/>
              </w:rPr>
              <w:t>прочие основные средства - иное движимое имущество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21.38</w:t>
            </w:r>
          </w:p>
        </w:tc>
      </w:tr>
      <w:tr w:rsidR="000E530E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3528AD" w:rsidP="00587557">
            <w:pPr>
              <w:autoSpaceDE w:val="0"/>
              <w:snapToGrid w:val="0"/>
              <w:ind w:left="4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0E530E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22</w:t>
            </w:r>
          </w:p>
        </w:tc>
      </w:tr>
      <w:tr w:rsidR="000E530E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E48C6" w:rsidRDefault="00B52C11" w:rsidP="008E48C6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8E48C6">
              <w:rPr>
                <w:rFonts w:ascii="Times New Roman" w:hAnsi="Times New Roman"/>
                <w:sz w:val="20"/>
                <w:szCs w:val="20"/>
              </w:rPr>
              <w:t>основные средства, полученные по централизованному снабжению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0E530E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22.1</w:t>
            </w:r>
          </w:p>
        </w:tc>
      </w:tr>
      <w:tr w:rsidR="000E530E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E48C6" w:rsidRDefault="008E48C6" w:rsidP="008E48C6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8E48C6">
              <w:rPr>
                <w:rFonts w:ascii="Times New Roman" w:hAnsi="Times New Roman"/>
                <w:sz w:val="20"/>
                <w:szCs w:val="20"/>
              </w:rPr>
              <w:t>материальные запасы, полученные по централизованному снабжению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0E530E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22.2</w:t>
            </w:r>
          </w:p>
        </w:tc>
      </w:tr>
      <w:tr w:rsidR="000E530E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B52C11" w:rsidP="00587557">
            <w:pPr>
              <w:autoSpaceDE w:val="0"/>
              <w:snapToGrid w:val="0"/>
              <w:ind w:left="42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Периодические издания для 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587557" w:rsidRDefault="000E530E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23</w:t>
            </w:r>
          </w:p>
        </w:tc>
      </w:tr>
      <w:tr w:rsidR="0096513D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426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Имущество, переданное в возмездное пользование (аренду)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25</w:t>
            </w:r>
          </w:p>
        </w:tc>
      </w:tr>
      <w:tr w:rsidR="0096513D" w:rsidRPr="00587557" w:rsidTr="00353273">
        <w:trPr>
          <w:trHeight w:val="433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DD0CF6" w:rsidP="00CA072E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A83647">
              <w:rPr>
                <w:rFonts w:ascii="Times New Roman" w:hAnsi="Times New Roman"/>
                <w:sz w:val="20"/>
                <w:szCs w:val="20"/>
              </w:rPr>
              <w:t>сновные средства</w:t>
            </w:r>
            <w:r w:rsidR="00111F73" w:rsidRPr="00587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6513D" w:rsidRPr="008D0B7F">
              <w:rPr>
                <w:rFonts w:ascii="Times New Roman" w:hAnsi="Times New Roman"/>
                <w:sz w:val="20"/>
                <w:szCs w:val="20"/>
              </w:rPr>
              <w:t xml:space="preserve">недвижимое имущество, </w:t>
            </w:r>
            <w:r w:rsidR="00587557" w:rsidRPr="00A83647">
              <w:rPr>
                <w:rFonts w:ascii="Times New Roman" w:hAnsi="Times New Roman"/>
                <w:sz w:val="20"/>
                <w:szCs w:val="20"/>
              </w:rPr>
              <w:t>переданное в возмездное пользование (аренду):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25.11</w:t>
            </w:r>
          </w:p>
        </w:tc>
      </w:tr>
      <w:tr w:rsidR="0096513D" w:rsidRPr="00587557" w:rsidTr="00353273">
        <w:trPr>
          <w:trHeight w:val="39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587557">
            <w:pPr>
              <w:autoSpaceDE w:val="0"/>
              <w:snapToGrid w:val="0"/>
              <w:ind w:left="426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Имущество, переданное в безвозмездное пользование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26</w:t>
            </w:r>
          </w:p>
        </w:tc>
      </w:tr>
      <w:tr w:rsidR="0096513D" w:rsidRPr="00587557" w:rsidTr="00353273">
        <w:trPr>
          <w:trHeight w:val="39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A83647" w:rsidP="00CA072E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средства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- недвижимое имущество, переданное в безвозмездное пользование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26.11</w:t>
            </w:r>
          </w:p>
        </w:tc>
      </w:tr>
      <w:tr w:rsidR="0096513D" w:rsidRPr="00587557" w:rsidTr="00353273">
        <w:trPr>
          <w:trHeight w:val="39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A83647" w:rsidP="00CA072E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средства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- особо ценное движимое имущество, переданное в безвозмездное пользование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26.21</w:t>
            </w:r>
          </w:p>
        </w:tc>
      </w:tr>
      <w:tr w:rsidR="0096513D" w:rsidRPr="00587557" w:rsidTr="00353273">
        <w:trPr>
          <w:trHeight w:val="39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A83647" w:rsidP="00CA072E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основные средства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- иное движимое имущество, переданное в безвозмездное пользование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26.31</w:t>
            </w:r>
          </w:p>
        </w:tc>
      </w:tr>
      <w:tr w:rsidR="0096513D" w:rsidRPr="00587557" w:rsidTr="00353273">
        <w:trPr>
          <w:trHeight w:val="39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A83647" w:rsidP="00CA072E">
            <w:pPr>
              <w:pStyle w:val="af5"/>
              <w:numPr>
                <w:ilvl w:val="0"/>
                <w:numId w:val="47"/>
              </w:numPr>
              <w:autoSpaceDE w:val="0"/>
              <w:snapToGri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материальные запасы </w:t>
            </w:r>
            <w:r w:rsidR="0096513D" w:rsidRPr="00587557">
              <w:rPr>
                <w:rFonts w:ascii="Times New Roman" w:hAnsi="Times New Roman"/>
                <w:sz w:val="20"/>
                <w:szCs w:val="20"/>
              </w:rPr>
              <w:t>- иное движимое имущество, переданное в безвозмездное пользование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87557">
              <w:rPr>
                <w:sz w:val="20"/>
                <w:szCs w:val="20"/>
              </w:rPr>
              <w:t>26.34</w:t>
            </w:r>
          </w:p>
        </w:tc>
      </w:tr>
      <w:tr w:rsidR="0096513D" w:rsidRPr="00587557" w:rsidTr="008F3689">
        <w:trPr>
          <w:trHeight w:val="35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8F1F52" w:rsidP="0096513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96513D" w:rsidRPr="00587557">
              <w:rPr>
                <w:b/>
                <w:sz w:val="20"/>
                <w:szCs w:val="20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13D" w:rsidRPr="00587557" w:rsidRDefault="0096513D" w:rsidP="0096513D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587557">
              <w:rPr>
                <w:b/>
                <w:sz w:val="20"/>
                <w:szCs w:val="20"/>
              </w:rPr>
              <w:t>27</w:t>
            </w:r>
          </w:p>
        </w:tc>
      </w:tr>
      <w:tr w:rsidR="000E530E" w:rsidRPr="00587557" w:rsidTr="008F3689">
        <w:trPr>
          <w:trHeight w:val="35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F1F52" w:rsidRDefault="00CA1C53" w:rsidP="00CA1C53">
            <w:pPr>
              <w:pStyle w:val="af5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8F1F52">
              <w:rPr>
                <w:rFonts w:ascii="Times New Roman" w:hAnsi="Times New Roman"/>
                <w:sz w:val="20"/>
                <w:szCs w:val="20"/>
              </w:rPr>
              <w:t>основные средства, выданные в личное пользование работникам (сотрудникам)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F1F52" w:rsidRDefault="000E530E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8F1F52">
              <w:rPr>
                <w:sz w:val="20"/>
                <w:szCs w:val="20"/>
              </w:rPr>
              <w:t>27.01</w:t>
            </w:r>
          </w:p>
        </w:tc>
      </w:tr>
      <w:tr w:rsidR="000E530E" w:rsidRPr="00587557" w:rsidTr="008F3689">
        <w:trPr>
          <w:trHeight w:val="35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F1F52" w:rsidRDefault="00CA1C53" w:rsidP="00CA1C53">
            <w:pPr>
              <w:pStyle w:val="af5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709" w:hanging="567"/>
              <w:rPr>
                <w:rFonts w:ascii="Times New Roman" w:hAnsi="Times New Roman"/>
                <w:sz w:val="20"/>
                <w:szCs w:val="20"/>
              </w:rPr>
            </w:pPr>
            <w:r w:rsidRPr="008F1F52">
              <w:rPr>
                <w:rFonts w:ascii="Times New Roman" w:hAnsi="Times New Roman"/>
                <w:sz w:val="20"/>
                <w:szCs w:val="20"/>
              </w:rPr>
              <w:t>материальные запасы, выданные в личное пользование работникам (сотрудникам)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30E" w:rsidRPr="008F1F52" w:rsidRDefault="000E530E" w:rsidP="0096513D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8F1F52">
              <w:rPr>
                <w:sz w:val="20"/>
                <w:szCs w:val="20"/>
              </w:rPr>
              <w:t>27.02</w:t>
            </w:r>
          </w:p>
        </w:tc>
      </w:tr>
    </w:tbl>
    <w:p w:rsidR="0096513D" w:rsidRPr="00012A26" w:rsidRDefault="0096513D" w:rsidP="0096513D">
      <w:pPr>
        <w:rPr>
          <w:sz w:val="20"/>
          <w:szCs w:val="20"/>
        </w:rPr>
      </w:pPr>
    </w:p>
    <w:p w:rsidR="0096513D" w:rsidRPr="00012A26" w:rsidRDefault="0096513D" w:rsidP="0096513D">
      <w:pPr>
        <w:rPr>
          <w:sz w:val="20"/>
          <w:szCs w:val="20"/>
        </w:rPr>
      </w:pPr>
    </w:p>
    <w:p w:rsidR="00EF1401" w:rsidRDefault="00353273" w:rsidP="00353273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  <w:r w:rsidRPr="00012A26">
        <w:rPr>
          <w:b/>
          <w:sz w:val="20"/>
          <w:szCs w:val="20"/>
        </w:rPr>
        <w:t xml:space="preserve">2. Порядок формирования целевой статьи по коду финансового обеспечения доходы </w:t>
      </w:r>
    </w:p>
    <w:p w:rsidR="00EF1401" w:rsidRDefault="00353273" w:rsidP="00353273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  <w:r w:rsidRPr="00012A26">
        <w:rPr>
          <w:b/>
          <w:sz w:val="20"/>
          <w:szCs w:val="20"/>
        </w:rPr>
        <w:t>от предпринимательской и иной, приносящей доход деятельности</w:t>
      </w:r>
    </w:p>
    <w:p w:rsidR="00353273" w:rsidRPr="00012A26" w:rsidRDefault="00353273" w:rsidP="00353273">
      <w:pPr>
        <w:autoSpaceDE w:val="0"/>
        <w:autoSpaceDN w:val="0"/>
        <w:adjustRightInd w:val="0"/>
        <w:ind w:firstLine="720"/>
        <w:jc w:val="center"/>
        <w:rPr>
          <w:b/>
          <w:sz w:val="20"/>
          <w:szCs w:val="20"/>
        </w:rPr>
      </w:pPr>
      <w:r w:rsidRPr="00012A26">
        <w:rPr>
          <w:b/>
          <w:sz w:val="20"/>
          <w:szCs w:val="20"/>
        </w:rPr>
        <w:t xml:space="preserve"> и обязательное медицинское страхование:</w:t>
      </w:r>
    </w:p>
    <w:p w:rsidR="00353273" w:rsidRPr="00012A26" w:rsidRDefault="00353273" w:rsidP="00353273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0"/>
          <w:szCs w:val="20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142"/>
        <w:gridCol w:w="8064"/>
      </w:tblGrid>
      <w:tr w:rsidR="0092382A" w:rsidRPr="00012A26" w:rsidTr="0092382A">
        <w:trPr>
          <w:trHeight w:val="31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jc w:val="center"/>
              <w:rPr>
                <w:rFonts w:eastAsia="Calibr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i/>
                <w:color w:val="000000"/>
                <w:sz w:val="20"/>
                <w:szCs w:val="20"/>
                <w:lang w:eastAsia="en-US"/>
              </w:rPr>
              <w:t>код финансового обеспечения «Доходы от предпринимательской и иной, приносящей доход деятельности»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tabs>
                <w:tab w:val="left" w:pos="0"/>
              </w:tabs>
              <w:spacing w:before="77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Поступление от оказания услуг, осуществляемых на платной основе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1501000000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tabs>
                <w:tab w:val="left" w:pos="646"/>
              </w:tabs>
              <w:spacing w:before="77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Поступления от родительской платы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1502000000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tabs>
                <w:tab w:val="left" w:pos="646"/>
              </w:tabs>
              <w:spacing w:before="77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Гранты в форме субсидий, в том числе предоставляемых по результатам конкурсов, поступившие от оказания услуг, осуществляемых на платной основе</w:t>
            </w:r>
          </w:p>
        </w:tc>
      </w:tr>
      <w:tr w:rsidR="00EF1401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401" w:rsidRPr="00012A26" w:rsidRDefault="00EF1401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150</w:t>
            </w:r>
            <w:r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3</w:t>
            </w: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401" w:rsidRPr="00EF1401" w:rsidRDefault="00EF1401" w:rsidP="00FF5A52">
            <w:pPr>
              <w:tabs>
                <w:tab w:val="left" w:pos="646"/>
              </w:tabs>
              <w:spacing w:before="77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F4DBB">
              <w:rPr>
                <w:rFonts w:eastAsia="Calibri"/>
                <w:color w:val="000000"/>
                <w:sz w:val="20"/>
                <w:szCs w:val="20"/>
                <w:highlight w:val="yellow"/>
                <w:lang w:eastAsia="en-US"/>
              </w:rPr>
              <w:t>Доходы в форме субсидий, предоставляемые на возмещение стоимости путевок летнего оздоровительного лагеря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1600000000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tabs>
                <w:tab w:val="left" w:pos="646"/>
              </w:tabs>
              <w:spacing w:before="77"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Поступление от иной приносящей доход деятельности (возмещение расходов по оплате коммунальных услуг, питание сотрудников, платежи, требующие уточнения, КФО «НЕТ»)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1601000000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FF5A52">
            <w:pPr>
              <w:spacing w:before="7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Доходы от пожертвования</w:t>
            </w:r>
          </w:p>
        </w:tc>
      </w:tr>
      <w:tr w:rsidR="00FF5A52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A52" w:rsidRPr="00012A26" w:rsidRDefault="00FF5A52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1609000000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A52" w:rsidRPr="00012A26" w:rsidRDefault="00FF5A52" w:rsidP="00FF5A52">
            <w:pPr>
              <w:ind w:left="317" w:hanging="317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 xml:space="preserve">Поступления по приоритетному национальному проекту «Здоровье» </w:t>
            </w:r>
          </w:p>
          <w:p w:rsidR="00FF5A52" w:rsidRPr="00012A26" w:rsidRDefault="00FF5A52" w:rsidP="00FF5A52">
            <w:pPr>
              <w:ind w:left="317" w:hanging="317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от   регионального отделения ФСС за оказанную медицинскую помощь женщинам</w:t>
            </w:r>
          </w:p>
          <w:p w:rsidR="00FF5A52" w:rsidRPr="00012A26" w:rsidRDefault="00FF5A52" w:rsidP="00FF5A52">
            <w:pPr>
              <w:ind w:left="317" w:hanging="3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в период беременности и (или) родов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1702000000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Доходы от сдачи в аренду имущества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1703000000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Доходы от  сумм принудительного изъятия, штрафов, пеней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1704000000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Доходы от выбытия материальных запасов</w:t>
            </w:r>
          </w:p>
        </w:tc>
      </w:tr>
      <w:tr w:rsidR="0092382A" w:rsidRPr="00012A26" w:rsidTr="0092382A">
        <w:trPr>
          <w:trHeight w:val="31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FF5A52">
            <w:pPr>
              <w:spacing w:before="77"/>
              <w:ind w:firstLine="397"/>
              <w:rPr>
                <w:rFonts w:eastAsia="Calibr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i/>
                <w:color w:val="000000"/>
                <w:sz w:val="20"/>
                <w:szCs w:val="20"/>
                <w:lang w:eastAsia="en-US"/>
              </w:rPr>
              <w:t xml:space="preserve"> код финансового обеспечения</w:t>
            </w:r>
            <w:r w:rsidRPr="00012A26">
              <w:rPr>
                <w:b/>
                <w:i/>
                <w:sz w:val="20"/>
                <w:szCs w:val="20"/>
              </w:rPr>
              <w:t xml:space="preserve"> «О</w:t>
            </w:r>
            <w:r w:rsidRPr="00012A26">
              <w:rPr>
                <w:rFonts w:eastAsia="Calibri"/>
                <w:b/>
                <w:i/>
                <w:color w:val="000000"/>
                <w:sz w:val="20"/>
                <w:szCs w:val="20"/>
                <w:lang w:eastAsia="en-US"/>
              </w:rPr>
              <w:t>бязательное медицинское страхование»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1401000000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ind w:left="161" w:hanging="142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Доходы средств обязательного медицинского страхования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1401100000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FF5A52">
            <w:pPr>
              <w:spacing w:before="77"/>
              <w:ind w:left="161" w:hanging="142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Авансовые поступления от страховых медицинских организаций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1401200000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82A" w:rsidRPr="00012A26" w:rsidRDefault="0092382A" w:rsidP="00FF5A52">
            <w:pPr>
              <w:ind w:left="161" w:hanging="142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Учет сумм непринятых к оплате счетов ТФОМС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1402000000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ind w:left="161" w:hanging="142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дневного стационара по программе ОМС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1403000000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ind w:left="161" w:hanging="142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Расходы скорой медицинской помощи по программе ОМС</w:t>
            </w:r>
          </w:p>
        </w:tc>
      </w:tr>
      <w:tr w:rsidR="0092382A" w:rsidRPr="00012A26" w:rsidTr="0092382A">
        <w:trPr>
          <w:trHeight w:val="31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1411000000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64C" w:rsidRPr="00012A26" w:rsidRDefault="0014264C" w:rsidP="0014264C">
            <w:pPr>
              <w:ind w:left="161" w:hanging="142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 xml:space="preserve">Расходы на приобретение нефинансовых активов за счет  поступлений </w:t>
            </w:r>
            <w:proofErr w:type="gramStart"/>
            <w:r w:rsidRPr="00012A26">
              <w:rPr>
                <w:rFonts w:eastAsia="Calibri"/>
                <w:sz w:val="20"/>
                <w:szCs w:val="20"/>
                <w:lang w:eastAsia="en-US"/>
              </w:rPr>
              <w:t>по</w:t>
            </w:r>
            <w:proofErr w:type="gramEnd"/>
            <w:r w:rsidRPr="00012A2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4264C" w:rsidRPr="00012A26" w:rsidRDefault="0014264C" w:rsidP="0014264C">
            <w:pPr>
              <w:ind w:left="161" w:hanging="142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приоритетному национальному проекту «Здоровье» регионального отделения</w:t>
            </w:r>
          </w:p>
          <w:p w:rsidR="0014264C" w:rsidRPr="00012A26" w:rsidRDefault="0014264C" w:rsidP="0014264C">
            <w:pPr>
              <w:ind w:left="161" w:hanging="142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ФСС за оказанную медицинскую помощь женщинам в период беременности и</w:t>
            </w:r>
          </w:p>
          <w:p w:rsidR="00FF5A52" w:rsidRPr="00012A26" w:rsidRDefault="0014264C" w:rsidP="0014264C">
            <w:pPr>
              <w:ind w:left="161" w:hanging="142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(или) родов</w:t>
            </w:r>
          </w:p>
          <w:p w:rsidR="0092382A" w:rsidRPr="00012A26" w:rsidRDefault="0092382A" w:rsidP="00FF5A52">
            <w:pPr>
              <w:ind w:left="161" w:hanging="142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2382A" w:rsidRPr="00012A26" w:rsidTr="0092382A">
        <w:trPr>
          <w:trHeight w:val="40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92382A">
            <w:pPr>
              <w:spacing w:before="77"/>
              <w:ind w:firstLine="397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1426000000</w:t>
            </w:r>
          </w:p>
        </w:tc>
        <w:tc>
          <w:tcPr>
            <w:tcW w:w="8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82A" w:rsidRPr="00012A26" w:rsidRDefault="0092382A" w:rsidP="00FF5A52">
            <w:pPr>
              <w:spacing w:before="77"/>
              <w:ind w:left="161" w:hanging="14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Поступление средств нормированного страхового запаса</w:t>
            </w:r>
          </w:p>
        </w:tc>
      </w:tr>
    </w:tbl>
    <w:p w:rsidR="00CE34BF" w:rsidRDefault="00CE34BF" w:rsidP="00EA3029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eastAsia="Calibri"/>
          <w:b/>
          <w:sz w:val="20"/>
          <w:szCs w:val="20"/>
          <w:lang w:eastAsia="en-US"/>
        </w:rPr>
      </w:pPr>
    </w:p>
    <w:p w:rsidR="00353273" w:rsidRPr="00012A26" w:rsidRDefault="00353273" w:rsidP="00EA3029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eastAsia="Calibri"/>
          <w:b/>
          <w:sz w:val="20"/>
          <w:szCs w:val="20"/>
          <w:lang w:eastAsia="en-US"/>
        </w:rPr>
      </w:pPr>
      <w:r w:rsidRPr="00012A26">
        <w:rPr>
          <w:rFonts w:eastAsia="Calibri"/>
          <w:b/>
          <w:sz w:val="20"/>
          <w:szCs w:val="20"/>
          <w:lang w:eastAsia="en-US"/>
        </w:rPr>
        <w:t>3. Порядок формирования в бух</w:t>
      </w:r>
      <w:r w:rsidR="005A0A05" w:rsidRPr="00012A26">
        <w:rPr>
          <w:rFonts w:eastAsia="Calibri"/>
          <w:b/>
          <w:sz w:val="20"/>
          <w:szCs w:val="20"/>
          <w:lang w:eastAsia="en-US"/>
        </w:rPr>
        <w:t xml:space="preserve">галтерском </w:t>
      </w:r>
      <w:r w:rsidRPr="00012A26">
        <w:rPr>
          <w:rFonts w:eastAsia="Calibri"/>
          <w:b/>
          <w:sz w:val="20"/>
          <w:szCs w:val="20"/>
          <w:lang w:eastAsia="en-US"/>
        </w:rPr>
        <w:t>учете хозяйственных операций</w:t>
      </w:r>
    </w:p>
    <w:p w:rsidR="00353273" w:rsidRPr="00012A26" w:rsidRDefault="00353273" w:rsidP="00EA3029">
      <w:pPr>
        <w:tabs>
          <w:tab w:val="left" w:pos="0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eastAsia="Calibri"/>
          <w:b/>
          <w:sz w:val="20"/>
          <w:szCs w:val="20"/>
          <w:lang w:eastAsia="en-US"/>
        </w:rPr>
      </w:pPr>
      <w:r w:rsidRPr="00012A26">
        <w:rPr>
          <w:rFonts w:eastAsia="Calibri"/>
          <w:b/>
          <w:sz w:val="20"/>
          <w:szCs w:val="20"/>
          <w:lang w:eastAsia="en-US"/>
        </w:rPr>
        <w:t xml:space="preserve"> по 1–17 разрядам номера счета Рабочего плана счетов:</w:t>
      </w:r>
    </w:p>
    <w:p w:rsidR="00353273" w:rsidRPr="00012A26" w:rsidRDefault="00353273" w:rsidP="003532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7"/>
        <w:ind w:firstLine="397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417"/>
        <w:gridCol w:w="1134"/>
        <w:gridCol w:w="2693"/>
        <w:gridCol w:w="2552"/>
      </w:tblGrid>
      <w:tr w:rsidR="00353273" w:rsidRPr="00012A26" w:rsidTr="007E43F1">
        <w:trPr>
          <w:trHeight w:val="67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Счет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ind w:firstLine="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Код раздела и подраздела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КВР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ind w:firstLine="39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Примечание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273" w:rsidRPr="00012A26" w:rsidRDefault="00353273" w:rsidP="00353273">
            <w:pPr>
              <w:spacing w:before="7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ind w:firstLine="39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Соответствие разрядам счета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273" w:rsidRPr="00012A26" w:rsidRDefault="00353273" w:rsidP="00353273">
            <w:pPr>
              <w:spacing w:before="77"/>
              <w:ind w:firstLine="39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630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273" w:rsidRPr="00012A26" w:rsidRDefault="00353273" w:rsidP="00353273">
            <w:pPr>
              <w:spacing w:before="7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5-14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15-17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Корреспондирующие счета*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353273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353273" w:rsidRPr="00012A26" w:rsidTr="007E43F1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7AF5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 xml:space="preserve">0 401 20 241,    </w:t>
            </w:r>
          </w:p>
          <w:p w:rsidR="00353273" w:rsidRPr="00012A26" w:rsidRDefault="00353273" w:rsidP="00957AF5">
            <w:pPr>
              <w:spacing w:before="77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 xml:space="preserve">              0 401 20 270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№ 174н</w:t>
            </w:r>
          </w:p>
        </w:tc>
      </w:tr>
      <w:tr w:rsidR="00353273" w:rsidRPr="00012A26" w:rsidTr="007E43F1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7AF5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7 401 20 241,</w:t>
            </w:r>
          </w:p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7 401 20 270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 Инструкции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0 102 00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AF5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0 401 20 241,</w:t>
            </w:r>
          </w:p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0 401 20 270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0 103 00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4 401 10 176</w:t>
            </w:r>
          </w:p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4 401 10 195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п.2.1 Инструкции    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0 104 00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№ 174н</w:t>
            </w:r>
          </w:p>
        </w:tc>
      </w:tr>
      <w:tr w:rsidR="00353273" w:rsidRPr="00012A26" w:rsidTr="007E43F1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0 104 00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7 401 20 271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 Инструкции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№ 174н</w:t>
            </w:r>
          </w:p>
        </w:tc>
      </w:tr>
      <w:tr w:rsidR="00353273" w:rsidRPr="00012A26" w:rsidTr="007E43F1">
        <w:trPr>
          <w:trHeight w:val="64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0 104 00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5 401 20 000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В рамках реализации нац. проектов п.2.1 Инструкции     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№ 174н</w:t>
            </w:r>
          </w:p>
        </w:tc>
      </w:tr>
      <w:tr w:rsidR="00353273" w:rsidRPr="00012A26" w:rsidTr="007E43F1">
        <w:trPr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Учреждения здравоохранения (ОМС)</w:t>
            </w:r>
          </w:p>
        </w:tc>
      </w:tr>
      <w:tr w:rsidR="00353273" w:rsidRPr="00012A26" w:rsidTr="007E43F1">
        <w:trPr>
          <w:trHeight w:val="6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В рамках реализации нац. проектов п.2.1, Инструкции    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0 106 00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п.48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lastRenderedPageBreak/>
              <w:t>№ 174н</w:t>
            </w:r>
          </w:p>
        </w:tc>
      </w:tr>
      <w:tr w:rsidR="00353273" w:rsidRPr="00012A26" w:rsidTr="007E43F1">
        <w:trPr>
          <w:trHeight w:val="6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lastRenderedPageBreak/>
              <w:t>0 109 00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п.59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6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0 111 00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 67.2  Инструкции          № 174н</w:t>
            </w:r>
          </w:p>
        </w:tc>
      </w:tr>
      <w:tr w:rsidR="00353273" w:rsidRPr="00012A26" w:rsidTr="007E43F1">
        <w:trPr>
          <w:trHeight w:val="6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0 111 00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В рамках реализации нац. проектов п.2.1, Инструкции            № 174н</w:t>
            </w:r>
          </w:p>
        </w:tc>
      </w:tr>
      <w:tr w:rsidR="00353273" w:rsidRPr="00012A26" w:rsidTr="007E43F1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0 114 00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п.67. 5  Инструкции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п.71 Инструкции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3 201 00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п.2.1, Инструкции   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0 201 35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0 401 20 200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№ 174н</w:t>
            </w:r>
          </w:p>
        </w:tc>
      </w:tr>
      <w:tr w:rsidR="00353273" w:rsidRPr="00012A26" w:rsidTr="007E43F1">
        <w:trPr>
          <w:trHeight w:val="46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2 205 00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п.92 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№ 174н</w:t>
            </w:r>
          </w:p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4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7 205 00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4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4 205 00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41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5 205 00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0 206 00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 96  Инструкции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0 208 00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 104 Инструкции №174н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0 209 00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130, 140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 108 Инструкции №174н</w:t>
            </w:r>
          </w:p>
        </w:tc>
      </w:tr>
      <w:tr w:rsidR="00353273" w:rsidRPr="00012A26" w:rsidTr="007E43F1">
        <w:trPr>
          <w:trHeight w:val="87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0 209 00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410, 440, 510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0 209 81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0 210 03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п.111 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0 210 03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510,610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п.111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0 210 05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b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0 210 06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0 401 10 172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0 302 00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 127 Инструкции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0 303 00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 130 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35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2 303 03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 130 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2 303 04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0 303 05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 130 Инструкции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78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0 304 01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№ 174н</w:t>
            </w:r>
          </w:p>
        </w:tc>
      </w:tr>
      <w:tr w:rsidR="00353273" w:rsidRPr="00012A26" w:rsidTr="007E43F1">
        <w:trPr>
          <w:trHeight w:val="36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0 304 02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 134 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</w:t>
            </w:r>
          </w:p>
        </w:tc>
      </w:tr>
      <w:tr w:rsidR="00353273" w:rsidRPr="00012A26" w:rsidTr="007E43F1">
        <w:trPr>
          <w:trHeight w:val="27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0 304 03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2 401 10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 149  Инструкции           № 174 н</w:t>
            </w:r>
          </w:p>
        </w:tc>
      </w:tr>
      <w:tr w:rsidR="00353273" w:rsidRPr="00012A26" w:rsidTr="007E43F1">
        <w:trPr>
          <w:trHeight w:val="3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7 401 10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9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lastRenderedPageBreak/>
              <w:t>4 401 10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5 401 10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4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F25C88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В части КОСГУ</w:t>
            </w:r>
            <w:r w:rsidR="00F25C8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012A26">
              <w:rPr>
                <w:rFonts w:eastAsia="Calibri"/>
                <w:sz w:val="20"/>
                <w:szCs w:val="20"/>
                <w:lang w:eastAsia="en-US"/>
              </w:rPr>
              <w:t>271,272</w:t>
            </w: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п.157 Инструкции 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174н</w:t>
            </w:r>
          </w:p>
        </w:tc>
      </w:tr>
      <w:tr w:rsidR="00353273" w:rsidRPr="00012A26" w:rsidTr="007E43F1">
        <w:trPr>
          <w:trHeight w:val="3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п.159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№ 174н</w:t>
            </w:r>
          </w:p>
        </w:tc>
      </w:tr>
      <w:tr w:rsidR="00353273" w:rsidRPr="00012A26" w:rsidTr="007E43F1">
        <w:trPr>
          <w:trHeight w:val="5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0 109 60 000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>п.160.1 Инструкции          № 174н</w:t>
            </w:r>
          </w:p>
        </w:tc>
      </w:tr>
      <w:tr w:rsidR="00353273" w:rsidRPr="00012A26" w:rsidTr="007E43F1">
        <w:trPr>
          <w:trHeight w:val="5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нули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sz w:val="20"/>
                <w:szCs w:val="20"/>
                <w:lang w:eastAsia="en-US"/>
              </w:rPr>
              <w:t>0 401 20 ХХХ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273" w:rsidRPr="00012A26" w:rsidRDefault="00353273" w:rsidP="00957AF5">
            <w:pPr>
              <w:spacing w:before="7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п.2.1 Инструкции      </w:t>
            </w:r>
            <w:r w:rsidR="00957AF5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 </w:t>
            </w:r>
            <w:r w:rsidRPr="00012A26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№ 174н</w:t>
            </w:r>
          </w:p>
        </w:tc>
      </w:tr>
    </w:tbl>
    <w:p w:rsidR="00353273" w:rsidRPr="00012A26" w:rsidRDefault="00353273" w:rsidP="00957AF5">
      <w:pPr>
        <w:spacing w:before="77"/>
        <w:ind w:firstLine="567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012A26">
        <w:rPr>
          <w:rFonts w:eastAsia="Calibri"/>
          <w:sz w:val="20"/>
          <w:szCs w:val="20"/>
          <w:lang w:eastAsia="en-US"/>
        </w:rPr>
        <w:t>* Аналогичная структура у корреспондирующих счетов</w:t>
      </w:r>
    </w:p>
    <w:p w:rsidR="00353273" w:rsidRPr="00012A26" w:rsidRDefault="00353273" w:rsidP="003532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0"/>
          <w:szCs w:val="20"/>
        </w:rPr>
      </w:pPr>
    </w:p>
    <w:p w:rsidR="0096513D" w:rsidRPr="00012A26" w:rsidRDefault="0096513D" w:rsidP="0096513D">
      <w:pPr>
        <w:rPr>
          <w:sz w:val="20"/>
          <w:szCs w:val="20"/>
        </w:rPr>
      </w:pPr>
    </w:p>
    <w:p w:rsidR="0096513D" w:rsidRPr="00012A26" w:rsidRDefault="0096513D" w:rsidP="0096513D">
      <w:pPr>
        <w:rPr>
          <w:sz w:val="20"/>
          <w:szCs w:val="20"/>
        </w:rPr>
      </w:pPr>
    </w:p>
    <w:p w:rsidR="0096513D" w:rsidRPr="00012A26" w:rsidRDefault="0096513D" w:rsidP="0096513D">
      <w:pPr>
        <w:rPr>
          <w:sz w:val="20"/>
          <w:szCs w:val="20"/>
        </w:rPr>
      </w:pPr>
    </w:p>
    <w:p w:rsidR="00581B9E" w:rsidRPr="00012A26" w:rsidRDefault="00581B9E" w:rsidP="0096513D">
      <w:pPr>
        <w:rPr>
          <w:sz w:val="20"/>
          <w:szCs w:val="20"/>
        </w:rPr>
      </w:pPr>
    </w:p>
    <w:sectPr w:rsidR="00581B9E" w:rsidRPr="00012A26" w:rsidSect="005A3D9C">
      <w:pgSz w:w="11906" w:h="16838"/>
      <w:pgMar w:top="426" w:right="282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36A9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96672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2650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20D3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9E2D6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4A2C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A4B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84F6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82439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F4E26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000A2E79"/>
    <w:multiLevelType w:val="hybridMultilevel"/>
    <w:tmpl w:val="86B6841A"/>
    <w:lvl w:ilvl="0" w:tplc="2CBC7B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86F42DB"/>
    <w:multiLevelType w:val="hybridMultilevel"/>
    <w:tmpl w:val="22BA8444"/>
    <w:lvl w:ilvl="0" w:tplc="B276E54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08B52FBD"/>
    <w:multiLevelType w:val="multilevel"/>
    <w:tmpl w:val="4240E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C415360"/>
    <w:multiLevelType w:val="hybridMultilevel"/>
    <w:tmpl w:val="7772ED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E97C60"/>
    <w:multiLevelType w:val="hybridMultilevel"/>
    <w:tmpl w:val="99DE5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A7507E"/>
    <w:multiLevelType w:val="hybridMultilevel"/>
    <w:tmpl w:val="A134B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8C5764"/>
    <w:multiLevelType w:val="hybridMultilevel"/>
    <w:tmpl w:val="B756FEE6"/>
    <w:lvl w:ilvl="0" w:tplc="320C83B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1C9C34C6"/>
    <w:multiLevelType w:val="hybridMultilevel"/>
    <w:tmpl w:val="06626248"/>
    <w:lvl w:ilvl="0" w:tplc="0419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>
    <w:nsid w:val="1D340626"/>
    <w:multiLevelType w:val="hybridMultilevel"/>
    <w:tmpl w:val="D33424D0"/>
    <w:lvl w:ilvl="0" w:tplc="C100940A">
      <w:start w:val="4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25086C0C"/>
    <w:multiLevelType w:val="multilevel"/>
    <w:tmpl w:val="B118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7AB78D6"/>
    <w:multiLevelType w:val="multilevel"/>
    <w:tmpl w:val="0C66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9C30AC"/>
    <w:multiLevelType w:val="hybridMultilevel"/>
    <w:tmpl w:val="F67A48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293642D8"/>
    <w:multiLevelType w:val="multilevel"/>
    <w:tmpl w:val="1746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ABA665A"/>
    <w:multiLevelType w:val="multilevel"/>
    <w:tmpl w:val="A06C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F021E25"/>
    <w:multiLevelType w:val="multilevel"/>
    <w:tmpl w:val="E84E957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6">
    <w:nsid w:val="301024F0"/>
    <w:multiLevelType w:val="hybridMultilevel"/>
    <w:tmpl w:val="153E587A"/>
    <w:lvl w:ilvl="0" w:tplc="406E4A7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3D842280"/>
    <w:multiLevelType w:val="multilevel"/>
    <w:tmpl w:val="9ACCF4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401D49D8"/>
    <w:multiLevelType w:val="multilevel"/>
    <w:tmpl w:val="33A6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27B2962"/>
    <w:multiLevelType w:val="multilevel"/>
    <w:tmpl w:val="912A6F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4CE4327"/>
    <w:multiLevelType w:val="multilevel"/>
    <w:tmpl w:val="E388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A667E2A"/>
    <w:multiLevelType w:val="multilevel"/>
    <w:tmpl w:val="0232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736250"/>
    <w:multiLevelType w:val="multilevel"/>
    <w:tmpl w:val="CE14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B07B00"/>
    <w:multiLevelType w:val="hybridMultilevel"/>
    <w:tmpl w:val="C8FA9FC4"/>
    <w:lvl w:ilvl="0" w:tplc="056674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4F791EE3"/>
    <w:multiLevelType w:val="multilevel"/>
    <w:tmpl w:val="2450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1AF7B03"/>
    <w:multiLevelType w:val="multilevel"/>
    <w:tmpl w:val="EA20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1015DA"/>
    <w:multiLevelType w:val="multilevel"/>
    <w:tmpl w:val="ED26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C061BA2"/>
    <w:multiLevelType w:val="hybridMultilevel"/>
    <w:tmpl w:val="776E58B0"/>
    <w:lvl w:ilvl="0" w:tplc="8A60F4C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5D670434"/>
    <w:multiLevelType w:val="multilevel"/>
    <w:tmpl w:val="E460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9F4CF2"/>
    <w:multiLevelType w:val="multilevel"/>
    <w:tmpl w:val="5378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F60351D"/>
    <w:multiLevelType w:val="multilevel"/>
    <w:tmpl w:val="AD52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0480667"/>
    <w:multiLevelType w:val="hybridMultilevel"/>
    <w:tmpl w:val="D278EE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11C4B50"/>
    <w:multiLevelType w:val="multilevel"/>
    <w:tmpl w:val="AB80D39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3">
    <w:nsid w:val="67B26AC5"/>
    <w:multiLevelType w:val="multilevel"/>
    <w:tmpl w:val="AA04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625E31"/>
    <w:multiLevelType w:val="hybridMultilevel"/>
    <w:tmpl w:val="EF181DD2"/>
    <w:lvl w:ilvl="0" w:tplc="0419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5">
    <w:nsid w:val="75434C34"/>
    <w:multiLevelType w:val="hybridMultilevel"/>
    <w:tmpl w:val="2712628E"/>
    <w:lvl w:ilvl="0" w:tplc="ABD823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6990F44"/>
    <w:multiLevelType w:val="multilevel"/>
    <w:tmpl w:val="BAF6F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7"/>
  </w:num>
  <w:num w:numId="13">
    <w:abstractNumId w:val="10"/>
  </w:num>
  <w:num w:numId="14">
    <w:abstractNumId w:val="12"/>
  </w:num>
  <w:num w:numId="15">
    <w:abstractNumId w:val="31"/>
  </w:num>
  <w:num w:numId="16">
    <w:abstractNumId w:val="39"/>
  </w:num>
  <w:num w:numId="17">
    <w:abstractNumId w:val="43"/>
  </w:num>
  <w:num w:numId="18">
    <w:abstractNumId w:val="13"/>
  </w:num>
  <w:num w:numId="19">
    <w:abstractNumId w:val="20"/>
  </w:num>
  <w:num w:numId="20">
    <w:abstractNumId w:val="28"/>
  </w:num>
  <w:num w:numId="21">
    <w:abstractNumId w:val="35"/>
  </w:num>
  <w:num w:numId="22">
    <w:abstractNumId w:val="32"/>
  </w:num>
  <w:num w:numId="23">
    <w:abstractNumId w:val="21"/>
  </w:num>
  <w:num w:numId="24">
    <w:abstractNumId w:val="34"/>
  </w:num>
  <w:num w:numId="25">
    <w:abstractNumId w:val="30"/>
  </w:num>
  <w:num w:numId="26">
    <w:abstractNumId w:val="23"/>
  </w:num>
  <w:num w:numId="27">
    <w:abstractNumId w:val="24"/>
  </w:num>
  <w:num w:numId="28">
    <w:abstractNumId w:val="40"/>
  </w:num>
  <w:num w:numId="29">
    <w:abstractNumId w:val="36"/>
  </w:num>
  <w:num w:numId="30">
    <w:abstractNumId w:val="38"/>
  </w:num>
  <w:num w:numId="31">
    <w:abstractNumId w:val="46"/>
  </w:num>
  <w:num w:numId="32">
    <w:abstractNumId w:val="42"/>
  </w:num>
  <w:num w:numId="33">
    <w:abstractNumId w:val="27"/>
  </w:num>
  <w:num w:numId="34">
    <w:abstractNumId w:val="26"/>
  </w:num>
  <w:num w:numId="35">
    <w:abstractNumId w:val="11"/>
  </w:num>
  <w:num w:numId="36">
    <w:abstractNumId w:val="25"/>
  </w:num>
  <w:num w:numId="37">
    <w:abstractNumId w:val="29"/>
  </w:num>
  <w:num w:numId="38">
    <w:abstractNumId w:val="33"/>
  </w:num>
  <w:num w:numId="39">
    <w:abstractNumId w:val="19"/>
  </w:num>
  <w:num w:numId="40">
    <w:abstractNumId w:val="41"/>
  </w:num>
  <w:num w:numId="41">
    <w:abstractNumId w:val="45"/>
  </w:num>
  <w:num w:numId="42">
    <w:abstractNumId w:val="14"/>
  </w:num>
  <w:num w:numId="43">
    <w:abstractNumId w:val="44"/>
  </w:num>
  <w:num w:numId="44">
    <w:abstractNumId w:val="15"/>
  </w:num>
  <w:num w:numId="45">
    <w:abstractNumId w:val="16"/>
  </w:num>
  <w:num w:numId="46">
    <w:abstractNumId w:val="22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tCHes8GCYRkeWPIj7h7XDKCfIKAwnBTry1DL98gKaq3T9hVyBUJNDVd9Qs19dtZh3fw2TImH+Xqv8p2Q008dQ==" w:salt="S6o6VQrS+a8cfCbLz48zs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22"/>
    <w:rsid w:val="00012A26"/>
    <w:rsid w:val="0005171A"/>
    <w:rsid w:val="000637AC"/>
    <w:rsid w:val="00080156"/>
    <w:rsid w:val="000E530E"/>
    <w:rsid w:val="00111F73"/>
    <w:rsid w:val="00115CEF"/>
    <w:rsid w:val="0014264C"/>
    <w:rsid w:val="001668F6"/>
    <w:rsid w:val="00206303"/>
    <w:rsid w:val="002477B3"/>
    <w:rsid w:val="002B7276"/>
    <w:rsid w:val="002B72E5"/>
    <w:rsid w:val="002C4FC6"/>
    <w:rsid w:val="002E3272"/>
    <w:rsid w:val="00300F06"/>
    <w:rsid w:val="00333D74"/>
    <w:rsid w:val="003528AD"/>
    <w:rsid w:val="00353273"/>
    <w:rsid w:val="00357665"/>
    <w:rsid w:val="003A1D7F"/>
    <w:rsid w:val="003E2916"/>
    <w:rsid w:val="0043466D"/>
    <w:rsid w:val="00471E30"/>
    <w:rsid w:val="004C43E5"/>
    <w:rsid w:val="004E663F"/>
    <w:rsid w:val="004F2BDA"/>
    <w:rsid w:val="004F7F5B"/>
    <w:rsid w:val="0050425A"/>
    <w:rsid w:val="00506A04"/>
    <w:rsid w:val="00522A54"/>
    <w:rsid w:val="00581B9E"/>
    <w:rsid w:val="005873C6"/>
    <w:rsid w:val="00587557"/>
    <w:rsid w:val="005965FE"/>
    <w:rsid w:val="005A0A05"/>
    <w:rsid w:val="005A3D9C"/>
    <w:rsid w:val="005A512E"/>
    <w:rsid w:val="005C48DD"/>
    <w:rsid w:val="005E068F"/>
    <w:rsid w:val="006074A6"/>
    <w:rsid w:val="006101E8"/>
    <w:rsid w:val="00630394"/>
    <w:rsid w:val="006465EE"/>
    <w:rsid w:val="006B5171"/>
    <w:rsid w:val="006C011B"/>
    <w:rsid w:val="006F3272"/>
    <w:rsid w:val="0074531A"/>
    <w:rsid w:val="00777296"/>
    <w:rsid w:val="007B1701"/>
    <w:rsid w:val="007E31A4"/>
    <w:rsid w:val="007E43F1"/>
    <w:rsid w:val="008240F1"/>
    <w:rsid w:val="008473E7"/>
    <w:rsid w:val="0089562A"/>
    <w:rsid w:val="008B62EF"/>
    <w:rsid w:val="008D0B7F"/>
    <w:rsid w:val="008E48C6"/>
    <w:rsid w:val="008F1F52"/>
    <w:rsid w:val="008F3689"/>
    <w:rsid w:val="008F4DBB"/>
    <w:rsid w:val="0092382A"/>
    <w:rsid w:val="00957AF5"/>
    <w:rsid w:val="0096513D"/>
    <w:rsid w:val="00965F7A"/>
    <w:rsid w:val="00981946"/>
    <w:rsid w:val="00A24BBC"/>
    <w:rsid w:val="00A25B13"/>
    <w:rsid w:val="00A3065D"/>
    <w:rsid w:val="00A83647"/>
    <w:rsid w:val="00AE67C7"/>
    <w:rsid w:val="00B07D64"/>
    <w:rsid w:val="00B154EF"/>
    <w:rsid w:val="00B338CA"/>
    <w:rsid w:val="00B52C11"/>
    <w:rsid w:val="00BB41AF"/>
    <w:rsid w:val="00BC6FAE"/>
    <w:rsid w:val="00C0466E"/>
    <w:rsid w:val="00C833F6"/>
    <w:rsid w:val="00CA072E"/>
    <w:rsid w:val="00CA1C53"/>
    <w:rsid w:val="00CB791C"/>
    <w:rsid w:val="00CE34BF"/>
    <w:rsid w:val="00D57425"/>
    <w:rsid w:val="00DC66BB"/>
    <w:rsid w:val="00DD0CF6"/>
    <w:rsid w:val="00DD51B0"/>
    <w:rsid w:val="00DD61D4"/>
    <w:rsid w:val="00DF3E6E"/>
    <w:rsid w:val="00E04EE8"/>
    <w:rsid w:val="00EA3029"/>
    <w:rsid w:val="00EC26F4"/>
    <w:rsid w:val="00EE6B95"/>
    <w:rsid w:val="00EF1401"/>
    <w:rsid w:val="00F06EB7"/>
    <w:rsid w:val="00F25C88"/>
    <w:rsid w:val="00F30C0A"/>
    <w:rsid w:val="00F47222"/>
    <w:rsid w:val="00F47D6A"/>
    <w:rsid w:val="00F534D1"/>
    <w:rsid w:val="00F6299D"/>
    <w:rsid w:val="00F81648"/>
    <w:rsid w:val="00F82BB9"/>
    <w:rsid w:val="00FF17AD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513D"/>
    <w:pPr>
      <w:keepNext/>
      <w:widowControl w:val="0"/>
      <w:shd w:val="clear" w:color="auto" w:fill="FFFFFF"/>
      <w:autoSpaceDE w:val="0"/>
      <w:autoSpaceDN w:val="0"/>
      <w:adjustRightInd w:val="0"/>
      <w:spacing w:before="154" w:line="341" w:lineRule="exact"/>
      <w:ind w:left="5" w:right="53"/>
      <w:jc w:val="center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link w:val="20"/>
    <w:qFormat/>
    <w:rsid w:val="0096513D"/>
    <w:pPr>
      <w:keepNext/>
      <w:shd w:val="clear" w:color="auto" w:fill="FFFFFF"/>
      <w:jc w:val="center"/>
      <w:outlineLvl w:val="1"/>
    </w:pPr>
    <w:rPr>
      <w:b/>
      <w:bCs/>
      <w:i/>
      <w:iCs/>
      <w:sz w:val="28"/>
      <w:lang w:val="x-none"/>
    </w:rPr>
  </w:style>
  <w:style w:type="paragraph" w:styleId="3">
    <w:name w:val="heading 3"/>
    <w:basedOn w:val="a"/>
    <w:next w:val="a"/>
    <w:link w:val="30"/>
    <w:qFormat/>
    <w:rsid w:val="0096513D"/>
    <w:pPr>
      <w:keepNext/>
      <w:shd w:val="clear" w:color="auto" w:fill="FFFFFF"/>
      <w:jc w:val="right"/>
      <w:outlineLvl w:val="2"/>
    </w:pPr>
    <w:rPr>
      <w:sz w:val="28"/>
      <w:lang w:val="x-none"/>
    </w:rPr>
  </w:style>
  <w:style w:type="paragraph" w:styleId="4">
    <w:name w:val="heading 4"/>
    <w:basedOn w:val="a"/>
    <w:next w:val="a"/>
    <w:link w:val="40"/>
    <w:qFormat/>
    <w:rsid w:val="0096513D"/>
    <w:pPr>
      <w:keepNext/>
      <w:widowControl w:val="0"/>
      <w:shd w:val="clear" w:color="auto" w:fill="FFFFFF"/>
      <w:autoSpaceDE w:val="0"/>
      <w:autoSpaceDN w:val="0"/>
      <w:adjustRightInd w:val="0"/>
      <w:jc w:val="both"/>
      <w:outlineLvl w:val="3"/>
    </w:pPr>
    <w:rPr>
      <w:i/>
      <w:iCs/>
      <w:sz w:val="28"/>
      <w:szCs w:val="20"/>
      <w:lang w:val="x-none"/>
    </w:rPr>
  </w:style>
  <w:style w:type="paragraph" w:styleId="5">
    <w:name w:val="heading 5"/>
    <w:basedOn w:val="a"/>
    <w:next w:val="a"/>
    <w:link w:val="50"/>
    <w:qFormat/>
    <w:rsid w:val="0096513D"/>
    <w:pPr>
      <w:keepNext/>
      <w:shd w:val="clear" w:color="auto" w:fill="FFFFFF"/>
      <w:jc w:val="center"/>
      <w:outlineLvl w:val="4"/>
    </w:pPr>
    <w:rPr>
      <w:b/>
      <w:bCs/>
      <w:sz w:val="28"/>
      <w:lang w:val="x-none"/>
    </w:rPr>
  </w:style>
  <w:style w:type="paragraph" w:styleId="6">
    <w:name w:val="heading 6"/>
    <w:basedOn w:val="a"/>
    <w:next w:val="a"/>
    <w:link w:val="60"/>
    <w:qFormat/>
    <w:rsid w:val="0096513D"/>
    <w:pPr>
      <w:keepNext/>
      <w:jc w:val="both"/>
      <w:outlineLvl w:val="5"/>
    </w:pPr>
    <w:rPr>
      <w:sz w:val="28"/>
      <w:szCs w:val="20"/>
      <w:lang w:val="x-none"/>
    </w:rPr>
  </w:style>
  <w:style w:type="paragraph" w:styleId="8">
    <w:name w:val="heading 8"/>
    <w:basedOn w:val="a"/>
    <w:next w:val="a"/>
    <w:link w:val="80"/>
    <w:semiHidden/>
    <w:unhideWhenUsed/>
    <w:qFormat/>
    <w:rsid w:val="0096513D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9">
    <w:name w:val="heading 9"/>
    <w:basedOn w:val="a"/>
    <w:next w:val="a"/>
    <w:link w:val="90"/>
    <w:semiHidden/>
    <w:unhideWhenUsed/>
    <w:qFormat/>
    <w:rsid w:val="0096513D"/>
    <w:pPr>
      <w:spacing w:before="240" w:after="60"/>
      <w:outlineLvl w:val="8"/>
    </w:pPr>
    <w:rPr>
      <w:rFonts w:ascii="Cambria" w:hAnsi="Cambria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513D"/>
    <w:rPr>
      <w:rFonts w:ascii="Times New Roman" w:eastAsia="Times New Roman" w:hAnsi="Times New Roman" w:cs="Times New Roman"/>
      <w:sz w:val="28"/>
      <w:szCs w:val="20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rsid w:val="0096513D"/>
    <w:rPr>
      <w:rFonts w:ascii="Times New Roman" w:eastAsia="Times New Roman" w:hAnsi="Times New Roman" w:cs="Times New Roman"/>
      <w:b/>
      <w:bCs/>
      <w:i/>
      <w:iCs/>
      <w:sz w:val="28"/>
      <w:szCs w:val="24"/>
      <w:shd w:val="clear" w:color="auto" w:fill="FFFFFF"/>
      <w:lang w:val="x-none" w:eastAsia="ru-RU"/>
    </w:rPr>
  </w:style>
  <w:style w:type="character" w:customStyle="1" w:styleId="30">
    <w:name w:val="Заголовок 3 Знак"/>
    <w:basedOn w:val="a0"/>
    <w:link w:val="3"/>
    <w:rsid w:val="0096513D"/>
    <w:rPr>
      <w:rFonts w:ascii="Times New Roman" w:eastAsia="Times New Roman" w:hAnsi="Times New Roman" w:cs="Times New Roman"/>
      <w:sz w:val="28"/>
      <w:szCs w:val="24"/>
      <w:shd w:val="clear" w:color="auto" w:fill="FFFFFF"/>
      <w:lang w:val="x-none" w:eastAsia="ru-RU"/>
    </w:rPr>
  </w:style>
  <w:style w:type="character" w:customStyle="1" w:styleId="40">
    <w:name w:val="Заголовок 4 Знак"/>
    <w:basedOn w:val="a0"/>
    <w:link w:val="4"/>
    <w:rsid w:val="0096513D"/>
    <w:rPr>
      <w:rFonts w:ascii="Times New Roman" w:eastAsia="Times New Roman" w:hAnsi="Times New Roman" w:cs="Times New Roman"/>
      <w:i/>
      <w:iCs/>
      <w:sz w:val="28"/>
      <w:szCs w:val="20"/>
      <w:shd w:val="clear" w:color="auto" w:fill="FFFFFF"/>
      <w:lang w:val="x-none" w:eastAsia="ru-RU"/>
    </w:rPr>
  </w:style>
  <w:style w:type="character" w:customStyle="1" w:styleId="50">
    <w:name w:val="Заголовок 5 Знак"/>
    <w:basedOn w:val="a0"/>
    <w:link w:val="5"/>
    <w:rsid w:val="0096513D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val="x-none" w:eastAsia="ru-RU"/>
    </w:rPr>
  </w:style>
  <w:style w:type="character" w:customStyle="1" w:styleId="60">
    <w:name w:val="Заголовок 6 Знак"/>
    <w:basedOn w:val="a0"/>
    <w:link w:val="6"/>
    <w:rsid w:val="0096513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96513D"/>
    <w:rPr>
      <w:rFonts w:ascii="Calibri" w:eastAsia="Times New Roman" w:hAnsi="Calibri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96513D"/>
    <w:rPr>
      <w:rFonts w:ascii="Cambria" w:eastAsia="Times New Roman" w:hAnsi="Cambria" w:cs="Times New Roman"/>
      <w:sz w:val="20"/>
      <w:szCs w:val="20"/>
      <w:lang w:val="x-none" w:eastAsia="ru-RU"/>
    </w:rPr>
  </w:style>
  <w:style w:type="numbering" w:customStyle="1" w:styleId="11">
    <w:name w:val="Нет списка1"/>
    <w:next w:val="a2"/>
    <w:semiHidden/>
    <w:unhideWhenUsed/>
    <w:rsid w:val="0096513D"/>
  </w:style>
  <w:style w:type="paragraph" w:styleId="a3">
    <w:name w:val="Body Text"/>
    <w:aliases w:val="Заг1,BO,ID,body indent,ändrad, ändrad,EHPT,Body Text2"/>
    <w:basedOn w:val="a"/>
    <w:link w:val="a4"/>
    <w:rsid w:val="0096513D"/>
    <w:pPr>
      <w:widowControl w:val="0"/>
      <w:shd w:val="clear" w:color="auto" w:fill="FFFFFF"/>
      <w:autoSpaceDE w:val="0"/>
      <w:autoSpaceDN w:val="0"/>
      <w:adjustRightInd w:val="0"/>
      <w:jc w:val="both"/>
    </w:pPr>
    <w:rPr>
      <w:sz w:val="28"/>
      <w:szCs w:val="20"/>
      <w:lang w:val="x-none"/>
    </w:rPr>
  </w:style>
  <w:style w:type="character" w:customStyle="1" w:styleId="a4">
    <w:name w:val="Основной текст Знак"/>
    <w:aliases w:val="Заг1 Знак,BO Знак,ID Знак,body indent Знак,ändrad Знак, ändrad Знак,EHPT Знак,Body Text2 Знак"/>
    <w:basedOn w:val="a0"/>
    <w:link w:val="a3"/>
    <w:rsid w:val="0096513D"/>
    <w:rPr>
      <w:rFonts w:ascii="Times New Roman" w:eastAsia="Times New Roman" w:hAnsi="Times New Roman" w:cs="Times New Roman"/>
      <w:sz w:val="28"/>
      <w:szCs w:val="20"/>
      <w:shd w:val="clear" w:color="auto" w:fill="FFFFFF"/>
      <w:lang w:val="x-none" w:eastAsia="ru-RU"/>
    </w:rPr>
  </w:style>
  <w:style w:type="paragraph" w:customStyle="1" w:styleId="ConsPlusNormal">
    <w:name w:val="ConsPlusNormal"/>
    <w:rsid w:val="00965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6513D"/>
    <w:pPr>
      <w:shd w:val="clear" w:color="auto" w:fill="FFFFFF"/>
      <w:jc w:val="both"/>
    </w:pPr>
    <w:rPr>
      <w:i/>
      <w:iCs/>
      <w:sz w:val="28"/>
      <w:lang w:val="x-none"/>
    </w:rPr>
  </w:style>
  <w:style w:type="character" w:customStyle="1" w:styleId="22">
    <w:name w:val="Основной текст 2 Знак"/>
    <w:basedOn w:val="a0"/>
    <w:link w:val="21"/>
    <w:rsid w:val="0096513D"/>
    <w:rPr>
      <w:rFonts w:ascii="Times New Roman" w:eastAsia="Times New Roman" w:hAnsi="Times New Roman" w:cs="Times New Roman"/>
      <w:i/>
      <w:iCs/>
      <w:sz w:val="28"/>
      <w:szCs w:val="24"/>
      <w:shd w:val="clear" w:color="auto" w:fill="FFFFFF"/>
      <w:lang w:val="x-none" w:eastAsia="ru-RU"/>
    </w:rPr>
  </w:style>
  <w:style w:type="paragraph" w:customStyle="1" w:styleId="ConsPlusNonformat">
    <w:name w:val="ConsPlusNonformat"/>
    <w:rsid w:val="00965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651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96513D"/>
    <w:pPr>
      <w:shd w:val="clear" w:color="auto" w:fill="FFFFFF"/>
      <w:jc w:val="both"/>
    </w:pPr>
    <w:rPr>
      <w:b/>
      <w:bCs/>
      <w:sz w:val="28"/>
      <w:lang w:val="x-none"/>
    </w:rPr>
  </w:style>
  <w:style w:type="character" w:customStyle="1" w:styleId="32">
    <w:name w:val="Основной текст 3 Знак"/>
    <w:basedOn w:val="a0"/>
    <w:link w:val="31"/>
    <w:rsid w:val="0096513D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val="x-none" w:eastAsia="ru-RU"/>
    </w:rPr>
  </w:style>
  <w:style w:type="paragraph" w:customStyle="1" w:styleId="ConsTitle">
    <w:name w:val="ConsTitle"/>
    <w:rsid w:val="0096513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9651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Nonformat">
    <w:name w:val="ConsNonformat"/>
    <w:rsid w:val="009651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customStyle="1" w:styleId="ConsCell">
    <w:name w:val="ConsCell"/>
    <w:rsid w:val="009651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header"/>
    <w:basedOn w:val="a"/>
    <w:link w:val="a6"/>
    <w:unhideWhenUsed/>
    <w:rsid w:val="0096513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6">
    <w:name w:val="Верхний колонтитул Знак"/>
    <w:basedOn w:val="a0"/>
    <w:link w:val="a5"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nhideWhenUsed/>
    <w:rsid w:val="0096513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8">
    <w:name w:val="Нижний колонтитул Знак"/>
    <w:basedOn w:val="a0"/>
    <w:link w:val="a7"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Знак Знак"/>
    <w:rsid w:val="0096513D"/>
    <w:rPr>
      <w:sz w:val="22"/>
      <w:szCs w:val="22"/>
    </w:rPr>
  </w:style>
  <w:style w:type="character" w:styleId="aa">
    <w:name w:val="page number"/>
    <w:basedOn w:val="a0"/>
    <w:rsid w:val="0096513D"/>
  </w:style>
  <w:style w:type="paragraph" w:styleId="ab">
    <w:name w:val="footnote text"/>
    <w:basedOn w:val="a"/>
    <w:link w:val="ac"/>
    <w:semiHidden/>
    <w:rsid w:val="0096513D"/>
    <w:pPr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c">
    <w:name w:val="Текст сноски Знак"/>
    <w:basedOn w:val="a0"/>
    <w:link w:val="ab"/>
    <w:semiHidden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rsid w:val="0096513D"/>
    <w:rPr>
      <w:color w:val="0000FF"/>
      <w:u w:val="single"/>
    </w:rPr>
  </w:style>
  <w:style w:type="paragraph" w:styleId="ae">
    <w:name w:val="Title"/>
    <w:basedOn w:val="a"/>
    <w:next w:val="af"/>
    <w:link w:val="af0"/>
    <w:qFormat/>
    <w:rsid w:val="0096513D"/>
    <w:pPr>
      <w:suppressAutoHyphens/>
      <w:jc w:val="center"/>
    </w:pPr>
    <w:rPr>
      <w:b/>
      <w:sz w:val="20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96513D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styleId="af">
    <w:name w:val="Subtitle"/>
    <w:basedOn w:val="a"/>
    <w:next w:val="a"/>
    <w:link w:val="af1"/>
    <w:qFormat/>
    <w:rsid w:val="0096513D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f1">
    <w:name w:val="Подзаголовок Знак"/>
    <w:basedOn w:val="a0"/>
    <w:link w:val="af"/>
    <w:rsid w:val="0096513D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customStyle="1" w:styleId="af2">
    <w:name w:val="Гипертекстовая ссылка"/>
    <w:uiPriority w:val="99"/>
    <w:rsid w:val="0096513D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96513D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96513D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9651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Таблицы (моноширинный)"/>
    <w:basedOn w:val="a"/>
    <w:next w:val="a"/>
    <w:uiPriority w:val="99"/>
    <w:rsid w:val="009651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9651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96513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7">
    <w:name w:val="Normal (Web)"/>
    <w:basedOn w:val="a"/>
    <w:uiPriority w:val="99"/>
    <w:unhideWhenUsed/>
    <w:rsid w:val="0096513D"/>
    <w:pPr>
      <w:spacing w:before="100" w:beforeAutospacing="1" w:after="100" w:afterAutospacing="1"/>
    </w:pPr>
  </w:style>
  <w:style w:type="character" w:customStyle="1" w:styleId="sfwc">
    <w:name w:val="sfwc"/>
    <w:basedOn w:val="a0"/>
    <w:rsid w:val="0096513D"/>
  </w:style>
  <w:style w:type="character" w:customStyle="1" w:styleId="fill">
    <w:name w:val="fill"/>
    <w:rsid w:val="0096513D"/>
    <w:rPr>
      <w:b/>
      <w:bCs/>
      <w:i/>
      <w:iCs/>
      <w:color w:val="FF0000"/>
    </w:rPr>
  </w:style>
  <w:style w:type="character" w:customStyle="1" w:styleId="af8">
    <w:name w:val="Сравнение редакций. Добавленный фрагмент"/>
    <w:uiPriority w:val="99"/>
    <w:rsid w:val="0096513D"/>
    <w:rPr>
      <w:color w:val="000000"/>
      <w:shd w:val="clear" w:color="auto" w:fill="C1D7FF"/>
    </w:rPr>
  </w:style>
  <w:style w:type="paragraph" w:styleId="af9">
    <w:name w:val="Balloon Text"/>
    <w:basedOn w:val="a"/>
    <w:link w:val="afa"/>
    <w:uiPriority w:val="99"/>
    <w:semiHidden/>
    <w:unhideWhenUsed/>
    <w:rsid w:val="0096513D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semiHidden/>
    <w:rsid w:val="0096513D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6513D"/>
    <w:pPr>
      <w:keepNext/>
      <w:widowControl w:val="0"/>
      <w:shd w:val="clear" w:color="auto" w:fill="FFFFFF"/>
      <w:autoSpaceDE w:val="0"/>
      <w:autoSpaceDN w:val="0"/>
      <w:adjustRightInd w:val="0"/>
      <w:spacing w:before="154" w:line="341" w:lineRule="exact"/>
      <w:ind w:left="5" w:right="53"/>
      <w:jc w:val="center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link w:val="20"/>
    <w:qFormat/>
    <w:rsid w:val="0096513D"/>
    <w:pPr>
      <w:keepNext/>
      <w:shd w:val="clear" w:color="auto" w:fill="FFFFFF"/>
      <w:jc w:val="center"/>
      <w:outlineLvl w:val="1"/>
    </w:pPr>
    <w:rPr>
      <w:b/>
      <w:bCs/>
      <w:i/>
      <w:iCs/>
      <w:sz w:val="28"/>
      <w:lang w:val="x-none"/>
    </w:rPr>
  </w:style>
  <w:style w:type="paragraph" w:styleId="3">
    <w:name w:val="heading 3"/>
    <w:basedOn w:val="a"/>
    <w:next w:val="a"/>
    <w:link w:val="30"/>
    <w:qFormat/>
    <w:rsid w:val="0096513D"/>
    <w:pPr>
      <w:keepNext/>
      <w:shd w:val="clear" w:color="auto" w:fill="FFFFFF"/>
      <w:jc w:val="right"/>
      <w:outlineLvl w:val="2"/>
    </w:pPr>
    <w:rPr>
      <w:sz w:val="28"/>
      <w:lang w:val="x-none"/>
    </w:rPr>
  </w:style>
  <w:style w:type="paragraph" w:styleId="4">
    <w:name w:val="heading 4"/>
    <w:basedOn w:val="a"/>
    <w:next w:val="a"/>
    <w:link w:val="40"/>
    <w:qFormat/>
    <w:rsid w:val="0096513D"/>
    <w:pPr>
      <w:keepNext/>
      <w:widowControl w:val="0"/>
      <w:shd w:val="clear" w:color="auto" w:fill="FFFFFF"/>
      <w:autoSpaceDE w:val="0"/>
      <w:autoSpaceDN w:val="0"/>
      <w:adjustRightInd w:val="0"/>
      <w:jc w:val="both"/>
      <w:outlineLvl w:val="3"/>
    </w:pPr>
    <w:rPr>
      <w:i/>
      <w:iCs/>
      <w:sz w:val="28"/>
      <w:szCs w:val="20"/>
      <w:lang w:val="x-none"/>
    </w:rPr>
  </w:style>
  <w:style w:type="paragraph" w:styleId="5">
    <w:name w:val="heading 5"/>
    <w:basedOn w:val="a"/>
    <w:next w:val="a"/>
    <w:link w:val="50"/>
    <w:qFormat/>
    <w:rsid w:val="0096513D"/>
    <w:pPr>
      <w:keepNext/>
      <w:shd w:val="clear" w:color="auto" w:fill="FFFFFF"/>
      <w:jc w:val="center"/>
      <w:outlineLvl w:val="4"/>
    </w:pPr>
    <w:rPr>
      <w:b/>
      <w:bCs/>
      <w:sz w:val="28"/>
      <w:lang w:val="x-none"/>
    </w:rPr>
  </w:style>
  <w:style w:type="paragraph" w:styleId="6">
    <w:name w:val="heading 6"/>
    <w:basedOn w:val="a"/>
    <w:next w:val="a"/>
    <w:link w:val="60"/>
    <w:qFormat/>
    <w:rsid w:val="0096513D"/>
    <w:pPr>
      <w:keepNext/>
      <w:jc w:val="both"/>
      <w:outlineLvl w:val="5"/>
    </w:pPr>
    <w:rPr>
      <w:sz w:val="28"/>
      <w:szCs w:val="20"/>
      <w:lang w:val="x-none"/>
    </w:rPr>
  </w:style>
  <w:style w:type="paragraph" w:styleId="8">
    <w:name w:val="heading 8"/>
    <w:basedOn w:val="a"/>
    <w:next w:val="a"/>
    <w:link w:val="80"/>
    <w:semiHidden/>
    <w:unhideWhenUsed/>
    <w:qFormat/>
    <w:rsid w:val="0096513D"/>
    <w:p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9">
    <w:name w:val="heading 9"/>
    <w:basedOn w:val="a"/>
    <w:next w:val="a"/>
    <w:link w:val="90"/>
    <w:semiHidden/>
    <w:unhideWhenUsed/>
    <w:qFormat/>
    <w:rsid w:val="0096513D"/>
    <w:pPr>
      <w:spacing w:before="240" w:after="60"/>
      <w:outlineLvl w:val="8"/>
    </w:pPr>
    <w:rPr>
      <w:rFonts w:ascii="Cambria" w:hAnsi="Cambria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513D"/>
    <w:rPr>
      <w:rFonts w:ascii="Times New Roman" w:eastAsia="Times New Roman" w:hAnsi="Times New Roman" w:cs="Times New Roman"/>
      <w:sz w:val="28"/>
      <w:szCs w:val="20"/>
      <w:shd w:val="clear" w:color="auto" w:fill="FFFFFF"/>
      <w:lang w:val="x-none" w:eastAsia="ru-RU"/>
    </w:rPr>
  </w:style>
  <w:style w:type="character" w:customStyle="1" w:styleId="20">
    <w:name w:val="Заголовок 2 Знак"/>
    <w:basedOn w:val="a0"/>
    <w:link w:val="2"/>
    <w:rsid w:val="0096513D"/>
    <w:rPr>
      <w:rFonts w:ascii="Times New Roman" w:eastAsia="Times New Roman" w:hAnsi="Times New Roman" w:cs="Times New Roman"/>
      <w:b/>
      <w:bCs/>
      <w:i/>
      <w:iCs/>
      <w:sz w:val="28"/>
      <w:szCs w:val="24"/>
      <w:shd w:val="clear" w:color="auto" w:fill="FFFFFF"/>
      <w:lang w:val="x-none" w:eastAsia="ru-RU"/>
    </w:rPr>
  </w:style>
  <w:style w:type="character" w:customStyle="1" w:styleId="30">
    <w:name w:val="Заголовок 3 Знак"/>
    <w:basedOn w:val="a0"/>
    <w:link w:val="3"/>
    <w:rsid w:val="0096513D"/>
    <w:rPr>
      <w:rFonts w:ascii="Times New Roman" w:eastAsia="Times New Roman" w:hAnsi="Times New Roman" w:cs="Times New Roman"/>
      <w:sz w:val="28"/>
      <w:szCs w:val="24"/>
      <w:shd w:val="clear" w:color="auto" w:fill="FFFFFF"/>
      <w:lang w:val="x-none" w:eastAsia="ru-RU"/>
    </w:rPr>
  </w:style>
  <w:style w:type="character" w:customStyle="1" w:styleId="40">
    <w:name w:val="Заголовок 4 Знак"/>
    <w:basedOn w:val="a0"/>
    <w:link w:val="4"/>
    <w:rsid w:val="0096513D"/>
    <w:rPr>
      <w:rFonts w:ascii="Times New Roman" w:eastAsia="Times New Roman" w:hAnsi="Times New Roman" w:cs="Times New Roman"/>
      <w:i/>
      <w:iCs/>
      <w:sz w:val="28"/>
      <w:szCs w:val="20"/>
      <w:shd w:val="clear" w:color="auto" w:fill="FFFFFF"/>
      <w:lang w:val="x-none" w:eastAsia="ru-RU"/>
    </w:rPr>
  </w:style>
  <w:style w:type="character" w:customStyle="1" w:styleId="50">
    <w:name w:val="Заголовок 5 Знак"/>
    <w:basedOn w:val="a0"/>
    <w:link w:val="5"/>
    <w:rsid w:val="0096513D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val="x-none" w:eastAsia="ru-RU"/>
    </w:rPr>
  </w:style>
  <w:style w:type="character" w:customStyle="1" w:styleId="60">
    <w:name w:val="Заголовок 6 Знак"/>
    <w:basedOn w:val="a0"/>
    <w:link w:val="6"/>
    <w:rsid w:val="0096513D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semiHidden/>
    <w:rsid w:val="0096513D"/>
    <w:rPr>
      <w:rFonts w:ascii="Calibri" w:eastAsia="Times New Roman" w:hAnsi="Calibri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96513D"/>
    <w:rPr>
      <w:rFonts w:ascii="Cambria" w:eastAsia="Times New Roman" w:hAnsi="Cambria" w:cs="Times New Roman"/>
      <w:sz w:val="20"/>
      <w:szCs w:val="20"/>
      <w:lang w:val="x-none" w:eastAsia="ru-RU"/>
    </w:rPr>
  </w:style>
  <w:style w:type="numbering" w:customStyle="1" w:styleId="11">
    <w:name w:val="Нет списка1"/>
    <w:next w:val="a2"/>
    <w:semiHidden/>
    <w:unhideWhenUsed/>
    <w:rsid w:val="0096513D"/>
  </w:style>
  <w:style w:type="paragraph" w:styleId="a3">
    <w:name w:val="Body Text"/>
    <w:aliases w:val="Заг1,BO,ID,body indent,ändrad, ändrad,EHPT,Body Text2"/>
    <w:basedOn w:val="a"/>
    <w:link w:val="a4"/>
    <w:rsid w:val="0096513D"/>
    <w:pPr>
      <w:widowControl w:val="0"/>
      <w:shd w:val="clear" w:color="auto" w:fill="FFFFFF"/>
      <w:autoSpaceDE w:val="0"/>
      <w:autoSpaceDN w:val="0"/>
      <w:adjustRightInd w:val="0"/>
      <w:jc w:val="both"/>
    </w:pPr>
    <w:rPr>
      <w:sz w:val="28"/>
      <w:szCs w:val="20"/>
      <w:lang w:val="x-none"/>
    </w:rPr>
  </w:style>
  <w:style w:type="character" w:customStyle="1" w:styleId="a4">
    <w:name w:val="Основной текст Знак"/>
    <w:aliases w:val="Заг1 Знак,BO Знак,ID Знак,body indent Знак,ändrad Знак, ändrad Знак,EHPT Знак,Body Text2 Знак"/>
    <w:basedOn w:val="a0"/>
    <w:link w:val="a3"/>
    <w:rsid w:val="0096513D"/>
    <w:rPr>
      <w:rFonts w:ascii="Times New Roman" w:eastAsia="Times New Roman" w:hAnsi="Times New Roman" w:cs="Times New Roman"/>
      <w:sz w:val="28"/>
      <w:szCs w:val="20"/>
      <w:shd w:val="clear" w:color="auto" w:fill="FFFFFF"/>
      <w:lang w:val="x-none" w:eastAsia="ru-RU"/>
    </w:rPr>
  </w:style>
  <w:style w:type="paragraph" w:customStyle="1" w:styleId="ConsPlusNormal">
    <w:name w:val="ConsPlusNormal"/>
    <w:rsid w:val="00965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6513D"/>
    <w:pPr>
      <w:shd w:val="clear" w:color="auto" w:fill="FFFFFF"/>
      <w:jc w:val="both"/>
    </w:pPr>
    <w:rPr>
      <w:i/>
      <w:iCs/>
      <w:sz w:val="28"/>
      <w:lang w:val="x-none"/>
    </w:rPr>
  </w:style>
  <w:style w:type="character" w:customStyle="1" w:styleId="22">
    <w:name w:val="Основной текст 2 Знак"/>
    <w:basedOn w:val="a0"/>
    <w:link w:val="21"/>
    <w:rsid w:val="0096513D"/>
    <w:rPr>
      <w:rFonts w:ascii="Times New Roman" w:eastAsia="Times New Roman" w:hAnsi="Times New Roman" w:cs="Times New Roman"/>
      <w:i/>
      <w:iCs/>
      <w:sz w:val="28"/>
      <w:szCs w:val="24"/>
      <w:shd w:val="clear" w:color="auto" w:fill="FFFFFF"/>
      <w:lang w:val="x-none" w:eastAsia="ru-RU"/>
    </w:rPr>
  </w:style>
  <w:style w:type="paragraph" w:customStyle="1" w:styleId="ConsPlusNonformat">
    <w:name w:val="ConsPlusNonformat"/>
    <w:rsid w:val="00965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651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96513D"/>
    <w:pPr>
      <w:shd w:val="clear" w:color="auto" w:fill="FFFFFF"/>
      <w:jc w:val="both"/>
    </w:pPr>
    <w:rPr>
      <w:b/>
      <w:bCs/>
      <w:sz w:val="28"/>
      <w:lang w:val="x-none"/>
    </w:rPr>
  </w:style>
  <w:style w:type="character" w:customStyle="1" w:styleId="32">
    <w:name w:val="Основной текст 3 Знак"/>
    <w:basedOn w:val="a0"/>
    <w:link w:val="31"/>
    <w:rsid w:val="0096513D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val="x-none" w:eastAsia="ru-RU"/>
    </w:rPr>
  </w:style>
  <w:style w:type="paragraph" w:customStyle="1" w:styleId="ConsTitle">
    <w:name w:val="ConsTitle"/>
    <w:rsid w:val="0096513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9651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Nonformat">
    <w:name w:val="ConsNonformat"/>
    <w:rsid w:val="009651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customStyle="1" w:styleId="ConsCell">
    <w:name w:val="ConsCell"/>
    <w:rsid w:val="009651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header"/>
    <w:basedOn w:val="a"/>
    <w:link w:val="a6"/>
    <w:unhideWhenUsed/>
    <w:rsid w:val="0096513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6">
    <w:name w:val="Верхний колонтитул Знак"/>
    <w:basedOn w:val="a0"/>
    <w:link w:val="a5"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nhideWhenUsed/>
    <w:rsid w:val="0096513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8">
    <w:name w:val="Нижний колонтитул Знак"/>
    <w:basedOn w:val="a0"/>
    <w:link w:val="a7"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Знак Знак"/>
    <w:rsid w:val="0096513D"/>
    <w:rPr>
      <w:sz w:val="22"/>
      <w:szCs w:val="22"/>
    </w:rPr>
  </w:style>
  <w:style w:type="character" w:styleId="aa">
    <w:name w:val="page number"/>
    <w:basedOn w:val="a0"/>
    <w:rsid w:val="0096513D"/>
  </w:style>
  <w:style w:type="paragraph" w:styleId="ab">
    <w:name w:val="footnote text"/>
    <w:basedOn w:val="a"/>
    <w:link w:val="ac"/>
    <w:semiHidden/>
    <w:rsid w:val="0096513D"/>
    <w:pPr>
      <w:spacing w:after="200" w:line="276" w:lineRule="auto"/>
    </w:pPr>
    <w:rPr>
      <w:rFonts w:ascii="Calibri" w:hAnsi="Calibri"/>
      <w:sz w:val="20"/>
      <w:szCs w:val="20"/>
      <w:lang w:val="x-none"/>
    </w:rPr>
  </w:style>
  <w:style w:type="character" w:customStyle="1" w:styleId="ac">
    <w:name w:val="Текст сноски Знак"/>
    <w:basedOn w:val="a0"/>
    <w:link w:val="ab"/>
    <w:semiHidden/>
    <w:rsid w:val="0096513D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rsid w:val="0096513D"/>
    <w:rPr>
      <w:color w:val="0000FF"/>
      <w:u w:val="single"/>
    </w:rPr>
  </w:style>
  <w:style w:type="paragraph" w:styleId="ae">
    <w:name w:val="Title"/>
    <w:basedOn w:val="a"/>
    <w:next w:val="af"/>
    <w:link w:val="af0"/>
    <w:qFormat/>
    <w:rsid w:val="0096513D"/>
    <w:pPr>
      <w:suppressAutoHyphens/>
      <w:jc w:val="center"/>
    </w:pPr>
    <w:rPr>
      <w:b/>
      <w:sz w:val="20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96513D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styleId="af">
    <w:name w:val="Subtitle"/>
    <w:basedOn w:val="a"/>
    <w:next w:val="a"/>
    <w:link w:val="af1"/>
    <w:qFormat/>
    <w:rsid w:val="0096513D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af1">
    <w:name w:val="Подзаголовок Знак"/>
    <w:basedOn w:val="a0"/>
    <w:link w:val="af"/>
    <w:rsid w:val="0096513D"/>
    <w:rPr>
      <w:rFonts w:ascii="Cambria" w:eastAsia="Times New Roman" w:hAnsi="Cambria" w:cs="Times New Roman"/>
      <w:sz w:val="24"/>
      <w:szCs w:val="24"/>
      <w:lang w:val="x-none" w:eastAsia="ru-RU"/>
    </w:rPr>
  </w:style>
  <w:style w:type="character" w:customStyle="1" w:styleId="af2">
    <w:name w:val="Гипертекстовая ссылка"/>
    <w:uiPriority w:val="99"/>
    <w:rsid w:val="0096513D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96513D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Прижатый влево"/>
    <w:basedOn w:val="a"/>
    <w:next w:val="a"/>
    <w:uiPriority w:val="99"/>
    <w:rsid w:val="0096513D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9651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Таблицы (моноширинный)"/>
    <w:basedOn w:val="a"/>
    <w:next w:val="a"/>
    <w:uiPriority w:val="99"/>
    <w:rsid w:val="009651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9651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96513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7">
    <w:name w:val="Normal (Web)"/>
    <w:basedOn w:val="a"/>
    <w:uiPriority w:val="99"/>
    <w:unhideWhenUsed/>
    <w:rsid w:val="0096513D"/>
    <w:pPr>
      <w:spacing w:before="100" w:beforeAutospacing="1" w:after="100" w:afterAutospacing="1"/>
    </w:pPr>
  </w:style>
  <w:style w:type="character" w:customStyle="1" w:styleId="sfwc">
    <w:name w:val="sfwc"/>
    <w:basedOn w:val="a0"/>
    <w:rsid w:val="0096513D"/>
  </w:style>
  <w:style w:type="character" w:customStyle="1" w:styleId="fill">
    <w:name w:val="fill"/>
    <w:rsid w:val="0096513D"/>
    <w:rPr>
      <w:b/>
      <w:bCs/>
      <w:i/>
      <w:iCs/>
      <w:color w:val="FF0000"/>
    </w:rPr>
  </w:style>
  <w:style w:type="character" w:customStyle="1" w:styleId="af8">
    <w:name w:val="Сравнение редакций. Добавленный фрагмент"/>
    <w:uiPriority w:val="99"/>
    <w:rsid w:val="0096513D"/>
    <w:rPr>
      <w:color w:val="000000"/>
      <w:shd w:val="clear" w:color="auto" w:fill="C1D7FF"/>
    </w:rPr>
  </w:style>
  <w:style w:type="paragraph" w:styleId="af9">
    <w:name w:val="Balloon Text"/>
    <w:basedOn w:val="a"/>
    <w:link w:val="afa"/>
    <w:uiPriority w:val="99"/>
    <w:semiHidden/>
    <w:unhideWhenUsed/>
    <w:rsid w:val="0096513D"/>
    <w:rPr>
      <w:rFonts w:ascii="Tahoma" w:hAnsi="Tahoma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uiPriority w:val="99"/>
    <w:semiHidden/>
    <w:rsid w:val="0096513D"/>
    <w:rPr>
      <w:rFonts w:ascii="Tahoma" w:eastAsia="Times New Roman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30</Pages>
  <Words>13287</Words>
  <Characters>75741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92</cp:revision>
  <cp:lastPrinted>2022-12-19T09:30:00Z</cp:lastPrinted>
  <dcterms:created xsi:type="dcterms:W3CDTF">2021-05-24T13:45:00Z</dcterms:created>
  <dcterms:modified xsi:type="dcterms:W3CDTF">2023-01-12T17:29:00Z</dcterms:modified>
</cp:coreProperties>
</file>